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СТРОИТЕЛЬСТВА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СНиП 12-01-2004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ФЕДЕРАЛЬНОЕ АГЕНТСТВО ПО СТРОИТЕЛЬСТВУ </w:t>
      </w:r>
      <w:r w:rsidRPr="00C9558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br/>
        <w:t>И ЖИЛИЩНО-КОММУНАЛЬНОМУ ХОЗЯЙСТВУ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(РОССТРОЙ)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Москва 2004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ПРЕДИСЛОВИЕ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1. РАЗРАБОТАНЫ Федеральным государственным унитарным предприятием «Центр методологии нормирования и стандартизации в строительстве» (ФГУП ЦНС) и АОЗТ «Центральный научно-исследовательский и проектно-экспериментальный институт организации, механизации и технической помощи строительству» (АОЗТ ЦНИИОМТП)</w:t>
      </w:r>
    </w:p>
    <w:p w:rsidR="00C9558C" w:rsidRPr="00C9558C" w:rsidRDefault="00C9558C" w:rsidP="00C9558C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ВНЕСЕНЫ Управлением технического нормирования, стандартизации и сертификации в строительстве и ЖКХ Госстроя России</w:t>
      </w:r>
    </w:p>
    <w:p w:rsidR="00C9558C" w:rsidRPr="00C9558C" w:rsidRDefault="00C9558C" w:rsidP="00C9558C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2. ОДОБРЕНЫ И ВВЕДЕНЫ В ДЕЙСТВИЕ с 1 января 2005 г. постановлением Госстроя России от 19 апреля 2004 г. № 70</w:t>
      </w:r>
    </w:p>
    <w:p w:rsidR="00C9558C" w:rsidRPr="00C9558C" w:rsidRDefault="00C9558C" w:rsidP="00C9558C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3. ВЗАМЕН </w:t>
      </w:r>
      <w:hyperlink r:id="rId5" w:tooltip="Организация строительного производства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СНиП 3.01.01-85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*</w:t>
      </w:r>
    </w:p>
    <w:p w:rsidR="00C9558C" w:rsidRPr="00C9558C" w:rsidRDefault="00C9558C" w:rsidP="00C9558C">
      <w:pPr>
        <w:tabs>
          <w:tab w:val="right" w:leader="dot" w:pos="9071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C9558C" w:rsidRPr="00C9558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6" w:anchor="i72451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Введение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1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7" w:anchor="i96575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1. Область применения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2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8" w:anchor="i127865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2. Определения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2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9" w:anchor="i158897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3. Общие положения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2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10" w:anchor="i583913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4. Подготовка к строительству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5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11" w:anchor="i924432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5. Строительные работы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.. 8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12" w:anchor="i1438547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6. Контроль качества строительства. Надзор за строительством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.. 12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13" w:anchor="i1895651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7. Приемка и ввод в эксплуатацию законченных строительством объектов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15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14" w:anchor="i2162557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 xml:space="preserve">Приложение </w:t>
              </w:r>
              <w:r w:rsidRPr="00C9558C">
                <w:rPr>
                  <w:rFonts w:ascii="Times New Roman" w:eastAsia="Times New Roman" w:hAnsi="Times New Roman" w:cs="Arial"/>
                  <w:caps/>
                  <w:color w:val="0000FF"/>
                  <w:sz w:val="24"/>
                  <w:szCs w:val="20"/>
                  <w:u w:val="single"/>
                  <w:lang w:eastAsia="ru-RU"/>
                </w:rPr>
                <w:t xml:space="preserve">а </w:t>
              </w:r>
            </w:hyperlink>
            <w:hyperlink r:id="rId15" w:anchor="i2184042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Термины, примененные в настоящем документе, и их определения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17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16" w:anchor="i2216883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 xml:space="preserve">Приложение </w:t>
              </w:r>
              <w:r w:rsidRPr="00C9558C">
                <w:rPr>
                  <w:rFonts w:ascii="Times New Roman" w:eastAsia="Times New Roman" w:hAnsi="Times New Roman" w:cs="Arial"/>
                  <w:caps/>
                  <w:color w:val="0000FF"/>
                  <w:sz w:val="24"/>
                  <w:szCs w:val="20"/>
                  <w:u w:val="single"/>
                  <w:lang w:eastAsia="ru-RU"/>
                </w:rPr>
                <w:t xml:space="preserve">б </w:t>
              </w:r>
            </w:hyperlink>
            <w:hyperlink r:id="rId17" w:anchor="i2236820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Форма акта освидетельствования скрытых работ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18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18" w:anchor="i2378145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 xml:space="preserve">Приложение </w:t>
              </w:r>
              <w:r w:rsidRPr="00C9558C">
                <w:rPr>
                  <w:rFonts w:ascii="Times New Roman" w:eastAsia="Times New Roman" w:hAnsi="Times New Roman" w:cs="Arial"/>
                  <w:caps/>
                  <w:color w:val="0000FF"/>
                  <w:sz w:val="24"/>
                  <w:szCs w:val="20"/>
                  <w:u w:val="single"/>
                  <w:lang w:eastAsia="ru-RU"/>
                </w:rPr>
                <w:t xml:space="preserve">в </w:t>
              </w:r>
            </w:hyperlink>
            <w:hyperlink r:id="rId19" w:anchor="i2395476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Форма акта приемки ответственных конструкций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19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20" w:anchor="i2614034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 xml:space="preserve">Приложение </w:t>
              </w:r>
              <w:r w:rsidRPr="00C9558C">
                <w:rPr>
                  <w:rFonts w:ascii="Times New Roman" w:eastAsia="Times New Roman" w:hAnsi="Times New Roman" w:cs="Arial"/>
                  <w:caps/>
                  <w:color w:val="0000FF"/>
                  <w:sz w:val="24"/>
                  <w:szCs w:val="20"/>
                  <w:u w:val="single"/>
                  <w:lang w:eastAsia="ru-RU"/>
                </w:rPr>
                <w:t xml:space="preserve">г </w:t>
              </w:r>
            </w:hyperlink>
            <w:hyperlink r:id="rId21" w:anchor="i2634749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Форма общего журнала работ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21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22" w:anchor="i3161987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 xml:space="preserve">Приложение </w:t>
              </w:r>
              <w:r w:rsidRPr="00C9558C">
                <w:rPr>
                  <w:rFonts w:ascii="Times New Roman" w:eastAsia="Times New Roman" w:hAnsi="Times New Roman" w:cs="Arial"/>
                  <w:caps/>
                  <w:color w:val="0000FF"/>
                  <w:sz w:val="24"/>
                  <w:szCs w:val="20"/>
                  <w:u w:val="single"/>
                  <w:lang w:eastAsia="ru-RU"/>
                </w:rPr>
                <w:t xml:space="preserve">д </w:t>
              </w:r>
            </w:hyperlink>
            <w:hyperlink r:id="rId23" w:anchor="i3182285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Форма свидетельства о соответствии законченного строительством объекта назначению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.. 25</w:t>
              </w:r>
            </w:hyperlink>
          </w:p>
          <w:p w:rsidR="00C9558C" w:rsidRPr="00C9558C" w:rsidRDefault="00C9558C" w:rsidP="00C9558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hyperlink r:id="rId24" w:anchor="i3207030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 xml:space="preserve">Приложение </w:t>
              </w:r>
              <w:r w:rsidRPr="00C9558C">
                <w:rPr>
                  <w:rFonts w:ascii="Times New Roman" w:eastAsia="Times New Roman" w:hAnsi="Times New Roman" w:cs="Arial"/>
                  <w:caps/>
                  <w:color w:val="0000FF"/>
                  <w:sz w:val="24"/>
                  <w:szCs w:val="20"/>
                  <w:u w:val="single"/>
                  <w:lang w:eastAsia="ru-RU"/>
                </w:rPr>
                <w:t xml:space="preserve">е </w:t>
              </w:r>
            </w:hyperlink>
            <w:hyperlink r:id="rId25" w:anchor="i3227638" w:history="1">
              <w:r w:rsidRPr="00C9558C">
                <w:rPr>
                  <w:rFonts w:ascii="Times New Roman" w:eastAsia="Times New Roman" w:hAnsi="Times New Roman" w:cs="Arial"/>
                  <w:color w:val="0000FF"/>
                  <w:sz w:val="24"/>
                  <w:szCs w:val="20"/>
                  <w:u w:val="single"/>
                  <w:lang w:eastAsia="ru-RU"/>
                </w:rPr>
                <w:t>Библиография</w:t>
              </w:r>
              <w:r w:rsidRPr="00C9558C">
                <w:rPr>
                  <w:rFonts w:ascii="Times New Roman" w:eastAsia="Times New Roman" w:hAnsi="Times New Roman" w:cs="Arial"/>
                  <w:webHidden/>
                  <w:color w:val="0000FF"/>
                  <w:sz w:val="24"/>
                  <w:szCs w:val="20"/>
                  <w:u w:val="single"/>
                  <w:lang w:eastAsia="ru-RU"/>
                </w:rPr>
                <w:t>. 26</w:t>
              </w:r>
            </w:hyperlink>
          </w:p>
        </w:tc>
      </w:tr>
    </w:tbl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0" w:name="i72451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ВВЕДЕНИЕ</w:t>
      </w:r>
      <w:bookmarkEnd w:id="0"/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Настоящие строительные нормы и правила имеют рекомендательный характер и устанавливают для добровольного применения общие правила ведения строительства, сложившиеся в практике и обусловленные действующим законодательством.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 ряде пунктов настоящих строительных норм и правил приведены цитаты из федеральных законов, ссылки на федеральные законы и другие нормативные правовые акты, которыми подтверждается правомочность рекомендуемых правил и процедур.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Нормативные положения данного документа приобретают статус обязательных, если в договоре строительного подряда, заключаемого участниками строительства в соответствии с Гражданским кодексом РФ, имеется ссылка на применение настоящих строительных норм и правил при строительстве конкретного объекта.</w:t>
      </w:r>
    </w:p>
    <w:p w:rsidR="00C9558C" w:rsidRPr="00C9558C" w:rsidRDefault="00C9558C" w:rsidP="00C955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СТРОИТЕЛЬНЫЕ НОРМЫ И ПРАВИЛА РОССИЙСКОЙ ФЕДЕРАЦИИ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ОРГАНИЗАЦИЯ СТРОИТЕЛЬСТВА</w:t>
      </w:r>
    </w:p>
    <w:p w:rsidR="00C9558C" w:rsidRPr="00C9558C" w:rsidRDefault="00C9558C" w:rsidP="00C955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ORGANIZATION OF CONSTRUCTION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 xml:space="preserve">Дата введения -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2005-01-01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1" w:name="i96575"/>
      <w:bookmarkEnd w:id="1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1. ОБЛАСТЬ ПРИМЕНЕНИЯ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Настоящие строительные нормы и правила распространяются на строительство новых и реконструкцию существующих (далее - строительство) объектов недвижимости. Положения настоящих норм и правил могут быть распространены на ремонт эксплуатируемых зданий и сооружений.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 носит рекомендательный характер и устанавливает для добровольного применения общие правила ведения строительства, процедуры контроля качества строительства и оценки соответствия законченных строительством объектов недвижимости (зданий и сооружений) требованиям проектной документации и условиям договоров.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Настоящие строительные нормы и правила не учитывают требования действующих нормативных документов министерств и ведомств, которые должны выполняться при строительстве линейных сооружений, в полосе отчуждения железных дорог, в полосе отвода автомобильных дорог и других транспортных путей, линий электропередачи, связи, трубопроводов и других объектов технической инфраструктуры.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2" w:name="i127865"/>
      <w:bookmarkEnd w:id="2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2. ОПРЕДЕЛЕНИЯ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Определения терминов, применяемых в данном документе, приведены в приложении </w:t>
      </w:r>
      <w:hyperlink r:id="rId26" w:anchor="i2175468" w:tooltip="Приложение А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А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3" w:name="i158897"/>
      <w:bookmarkEnd w:id="3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3. ОБЩИЕ ПОЛОЖЕНИЯ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3.1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Строительство объекта недвижимости (здания, сооружения) может выполняться только при наличии разрешения на строительство.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Градостроительный кодекс Российской Федерации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Статья 62. Разрешение на строительство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1. Разрешение на строительство - документ, удостоверяющий право собственника, владельца, арендатора или пользователя объекта недвижимости осуществить застройку земельного участка, строительство, реконструкцию здания, строения и сооружения, благоустройство территории.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2. Разрешение на строительство выдается в соответствии с настоящим Кодексом на основании заявлений заинтересованных физических и юридических лиц, документов, удостоверяющих их права на земельные участки, и при наличии утвержденной проектной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Перечни объектов недвижимости, для строительства которых разрешение на строительство не требуется, устанавливаются законодательством и субъектами РФ ([</w:t>
      </w:r>
      <w:hyperlink r:id="rId27" w:anchor="i3262674" w:tooltip="Литература 2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2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62, части 9 и 10).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3.2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Общее ведение строительства осуществляет лицо, получившее разрешение на строительство (далее - застройщик). В соответствии с действующим законодательством [</w:t>
      </w:r>
      <w:hyperlink r:id="rId28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</w:t>
      </w:r>
      <w:hyperlink r:id="rId29" w:anchor="i3262674" w:tooltip="Литература 2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2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</w:t>
      </w:r>
      <w:hyperlink r:id="rId30" w:anchor="i3302552" w:tooltip="Литература 4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4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] базовыми функциями </w:t>
      </w:r>
      <w:hyperlink r:id="rId31" w:history="1">
        <w:r w:rsidRPr="00C9558C">
          <w:rPr>
            <w:rFonts w:ascii="Arial" w:eastAsia="Times New Roman" w:hAnsi="Arial" w:cs="Times New Roman"/>
            <w:color w:val="000000"/>
            <w:sz w:val="20"/>
            <w:szCs w:val="19"/>
            <w:u w:val="single"/>
            <w:lang w:eastAsia="ru-RU"/>
          </w:rPr>
          <w:t>застройщика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являются: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получение разрешения на строительство;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получение права ограниченного пользования соседними земельными участками (сервитутов) на время строительства;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привлечение для осуществления работ по возведению объекта недвижимости исполнителя работ (подрядчика при подрядном способе строительства);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обеспечение строительства проектной документацией, прошедшей экспертизу и утвержденной в установленном порядке;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привлечение в предусмотренных законодательством случаях авторского надзора проектировщика за строительством объекта;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-извещение о начале любых работ на строительной площадке органов государственного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контроля (надзора), которым подконтролен данный объект;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обеспечение безопасности работ на строительной площадке для окружающей природной среды и населения;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обеспечение безопасности законченного строительством объекта недвижимости для пользователей, окружающей природной среды и населения;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pacing w:val="40"/>
          <w:sz w:val="20"/>
          <w:szCs w:val="17"/>
          <w:lang w:eastAsia="ru-RU"/>
        </w:rPr>
        <w:t>Примечание</w:t>
      </w:r>
      <w:r w:rsidRPr="00C9558C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- Застройщиком может быть инвестор. Взаимоотношения застройщика и инвестора, не являющегося застройщиком, определяются договором между ними.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3.3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Застройщик для осуществления своих функций по обеспечению разработки, экспертизы и утверждения проектной документации, по получению разрешения на строительство, своих функций заказчика при ведении строительства подрядным способом, для выполнения технического надзора за строительством, а также для взаимодействия с органами государственного надзора и местного самоуправления может привлечь в соответствии с</w:t>
      </w:r>
      <w:r w:rsidRPr="00C9558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действующим законодательством ([</w:t>
      </w:r>
      <w:hyperlink r:id="rId32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ст. 749) специализированную организацию или специалиста соответствующей квалификации, которая подтверждена в установленном порядке.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застройщиком своих функций и соответствующей ответственности привлеченной организации или специалисту оформляется договором между ними.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подрядном способе строительства взаимоотношения заказчика и подрядчика определяются договором строительного подряда ([</w:t>
      </w:r>
      <w:hyperlink r:id="rId33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глава 37, § 3).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3.4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 ([</w:t>
      </w:r>
      <w:hyperlink r:id="rId34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ст. 751, часть 1).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необходимости консервации строительства подрядчик сдает незавершенный объект застройщику (заказчику) вместе с ответственностью за безопасность окружающей среды и населения.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3.5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Строительство должно вестись по проектной документации, прошедшей экспертизу, согласованной и утвержденной в установленном порядке ([</w:t>
      </w:r>
      <w:hyperlink r:id="rId35" w:anchor="i3262674" w:tooltip="Литература 2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ст. 61).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истечении трех лет с момента выдачи разрешения на строительство при продлении в соответствии с действующим законодательством ([</w:t>
      </w:r>
      <w:hyperlink r:id="rId36" w:anchor="i3262674" w:tooltip="Литература 2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ст. 62, часть 8) срока его действия орган местного самоуправления может потребовать, при необходимости, корректировку проектной документации в соответствии с нормативными документами, изменившимися за это время в части требований безопасности.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3.6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Исполнитель работ (подрядчик) осуществляет производственный контроль за соблюдением в процессе строительства требований, установленных в проектной и распространяющейся на объект нормативной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3.7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Застройщик (заказчик) вправе осуществлять контроль (технический надзор) за ходом и качеством выполняемых работ, соблюдением их сроков, качеством и правильностью использования применяемых материалов, изделий, оборудования, не вмешиваясь </w:t>
      </w:r>
      <w:r w:rsidRPr="00C9558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в 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оперативно-хозяйственную деятельность исполнителя работ ([</w:t>
      </w:r>
      <w:hyperlink r:id="rId37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ст. 715, часть 1, ст. 748, часть 1).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3.8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строительстве опасных производственных объектов разработчик проектной документации по договору с застройщиком в соответствии с действующим законодательством [</w:t>
      </w:r>
      <w:hyperlink r:id="rId38" w:anchor="i3302552" w:tooltip="Литература 4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 осуществляет авторский надзор за соблюдением требований, обеспечивающих безопасность объекта.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Авторский надзор в других случаях может выполняться по усмотрению застройщика (заказчика).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3.9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Строительство в соответствии с действующим законодательством ведется под контролем органов местного самоуправления и государственного контроля (надзора) [</w:t>
      </w:r>
      <w:hyperlink r:id="rId39" w:anchor="i3262674" w:tooltip="Литература 2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40" w:anchor="i3328239" w:tooltip="Литература 5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5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]. Для обеспечения такой возможности упомянутые органы должны быть 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заблаговременно извещены застройщиком (заказчиком) о сроках начала работ на строительной площадке, о приостановке, консервации и (или) прекращении строительства, о готовности объекта к вводу в эксплуатацию.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3.10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обеспечения установленного законодательством ([</w:t>
      </w:r>
      <w:hyperlink r:id="rId41" w:anchor="i3286055" w:tooltip="Литература 3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3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ст. 3) принципа единства правил и методов испытаний и измерений методы и средства контроля, выполняемого всеми участниками строительства, должны быть стандартными или аттестованными в установленном порядке, а контрольные испытания и измерения должны выполняться квалифицированным персоналом.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3.11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завершении строительства объекта выполняются оценка соответствия законченного строительством объекта требованиям действующего законодательства, проектной и нормативной документации, а также его приемка в соответствии с условиями договора при подрядном способе строительства.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Федеральный закон «О техническом регулировании»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Статья 2. Основные понятия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Оценка соответствия - прямое или косвенное определение соблюдения требований, предъявляемых к объекту.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3.12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Оценка соответствия законченного строительством объекта требованиям к его безопасности, установленным техническими регламентами, а также нормативными документами и стандартами, являющимися доказательной базой соблюдения требований технических регламентов, выполняется органами государственного контроля (надзора) и удостоверяется итоговым заключением (свидетельством) органа государственного архитектурно-строительного надзора, выдаваемым застройщику (заказчику) и подтверждающим возможность безопасной эксплуатации объекта при переходе его </w:t>
      </w:r>
      <w:r w:rsidRPr="00C9558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в 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сферу обращения ([</w:t>
      </w:r>
      <w:hyperlink r:id="rId42" w:anchor="i3286055" w:tooltip="Литература 3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3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ст. 33, часть 2), или подписями ответственных представителей органов государственного контроля (надзора) в акте приемки объекта приемочной комиссией.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3.13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подрядном способе строительства по его завершении застройщик (заказчик) выполняет приемку выполненных подрядчиком работ.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Гражданский кодекс Российской Федерации Статья 753. Сдача и приемка работы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1. Заказчик, получивший сообщение подрядчика о готовности к сдаче результата выполненной по договору строительного подряда работы либо, если это предусмотрено договором, выпол</w:t>
      </w:r>
      <w:r w:rsidRPr="00C9558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ненного этапа работы, обязан немедленно приступить к его приемке.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2. В предусмотренных законом или иными правовыми актами случаях в приемке результата работы должны участвовать представители государственных органов и органов местного самоуправления.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Застройщик (заказчик) может выполнить приемку объекта недвижимости от подрядчика после получения итогового заключения (свидетельства) органа госархстройнадзора в случае, если такая последовательность действий была установлена договором строительного подряда при его заключении.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Оценка соответствия законченного строительством объекта и приемка его в эксплуатацию могут выполняться одновременно при приемке объекта государственной приемочной (приемочной) комиссией.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3.14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Ответственность за надлежащее содержание объекта, его безопасность для пользователей окружающей среды и населения, соблюдение требований противопожарных, санитарных, экологических норм и правил в процессе эксплуатации в соответствии с действующим законодательством несет его владелец ([</w:t>
      </w:r>
      <w:hyperlink r:id="rId43" w:anchor="i3262674" w:tooltip="Литература 2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2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20).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4" w:name="i583913"/>
      <w:bookmarkEnd w:id="4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4. ПОДГОТОВКА К СТРОИТЕЛЬСТВУ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i613751"/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4.1</w:t>
      </w:r>
      <w:bookmarkEnd w:id="5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Застройщик (заказчик) определяет исполнителя работ: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подрядчика (генподрядчика) на основе договора строительного подряда [</w:t>
      </w:r>
      <w:hyperlink r:id="rId44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при подрядном способе строительства, в том числе по результатам тендера;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на основе собственной распорядительной документации при ведении строительства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организацией, совмещающей функции застройщика (заказчика) и исполнителя работ.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4.2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Привлекаемый по </w:t>
      </w:r>
      <w:hyperlink r:id="rId45" w:anchor="i613751" w:tooltip="Пункт 4.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4.1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исполнитель работ должен иметь лицензии на осуществление тех видов строительной деятельности, которые подлежат лицензированию в соответствии с действующим законодательством [</w:t>
      </w:r>
      <w:hyperlink r:id="rId46" w:anchor="i3347702" w:tooltip="Литература 6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6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[</w:t>
      </w:r>
      <w:hyperlink r:id="rId47" w:anchor="i3361171" w:tooltip="Литература 7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7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Возможность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договора, обеспечивается организационно-технологической документацией исполнителя работ.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Исполнитель работ может подтвердить свои возможности по обеспечению качества строительства наличием сертифицированной в установленном порядке Системы менеджмента качества.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i651692"/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4.3</w:t>
      </w:r>
      <w:bookmarkEnd w:id="6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Застройщик (заказчик) передает исполнителю работ проектную документацию: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утверждаемую часть, в том числе проект организации строительства (ПОС);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рабочую документацию на весь объект или на определенные этапы работ.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Проектная документация должна быть допущена к производству работ застройщиком (заказчиком) подписью ответственного лица или путем простановки штампа.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Проект организации строительства с целью обеспечения соблюдения обязательных требований по безопасности обычно содержит: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мероприятия по обеспечению в процессе строительства прочности и устойчивости возводимых и существующих зданий и сооружений;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для сложных и уникальных объектов - программы необходимых исследований, испытаний и режимных наблюдений, включая организацию станций, полигонов, измерительных постов и т.п.;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решения по организации транспорта, водоснабжения, канализации, энергоснабжения, связи, решения по возведению конструкций, осуществлению строительства в сложных природно-климатических условиях, а также стесненных условиях;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мероприятия по временному ограничению движения транспорта, изменению маршрутов транспорта;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ситуационный план строительства с расположением мест примыкания к железнодорожным путям, речных и морских причалов, временных поселений и т.п.;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порядок и условия использования и восстановления территорий, расположенных вне земельного участка, принадлежащего застройщику (заказчику), в соответствии с установленными сервитутами;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календарный план строительства с учетом сроков действия сервитутов на временное использование чужих территорий;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перечень работ и конструкций, показатели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стандартов, являющихся доказательной базой соблюдения требований технических регламентов [</w:t>
      </w:r>
      <w:hyperlink r:id="rId48" w:anchor="i3286055" w:tooltip="Литература 3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3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сроки выполнения незавершенных (сезонных) работ, порядок их приемки;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методы и средства выполнения контроля и испытаний (в том числе путем ссылок на соответствующие нормативные документы).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4.5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 случаях когда в составе проектной документации не разрабатывается проект организации строительства, застройщик (заказчик) совместно с проектировщиком и исполнителем работ (подрядчиком) условиями договора (распорядительной документацией) определяют порядок приемки законченного строительством объекта, а также перечень контрольных процедур оценки соответствия, выполняемых в процессе строительства по завершении определенных его этапов.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4.6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Исполнитель работ (подрядчик) в соответствии с действующим законодательством ([</w:t>
      </w:r>
      <w:hyperlink r:id="rId49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], ст. 716, часть 1) выполняет входной контроль переданной ему по </w:t>
      </w:r>
      <w:hyperlink r:id="rId50" w:anchor="i651692" w:tooltip="Пункт 4.3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4.3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для исполнения документации, передает застройщику (заказчику) перечень выявленных в ней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недостатков, проверяет их устранение. Срок выполнения входного контроля проектной документации устанавливается в договоре.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Одновременно исполнитель работ может проверить возможность реализации проекта известными методами, определив, при необходимости, потребность в разработке новых 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соответствие фактического расположения мест и условий подключения временных инженерных коммуникаций (сетей) к постоянным сетям для обеспечения стройплощадки электроэнергией, водой, теплотой, паром указанным в проектной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4.7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Застройщик (заказчик) должен подготовить для строительства территорию строительной площадки, обеспечив своевременное начало работы, в том числе передать в пользование исполнителю работ необходимые для осуществления работ здания и сооружения, обеспечить переселение лиц и организаций, размещенных в подлежащих сносу зданиях, обеспечить подводку инженерных сетей, транспортирование грузов ([</w:t>
      </w:r>
      <w:hyperlink r:id="rId51" w:anchor="i3262674" w:tooltip="Литература 2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2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747).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4.8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Застройщик (заказчик) должен обеспечить вынос на площадку геодезической разбивочной основы силами местного органа архитектуры и градостроительства или по его поручению - специализированной организацией, принять ее по акту ([</w:t>
      </w:r>
      <w:hyperlink r:id="rId52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27, часть 1).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4.9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По получении проектной документации исполнителю работ следует проверить наличие в применяемой им организационно-технологической документации документированных процедур на все виды производственного контроля качества, проверить их полноту и, при необходимости, откорректировать их, а также разработать недостающие.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4.10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На основе проектной документации исполнителю работ следует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 Одновременно следует, при необходимости, откорректировать имеющуюся или разработать методику выполнения и контроля точности геодезических разбивочных работ, правила нанесения и закрепления монтажных ориентиров.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4.11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Исполнителю работ, при необходимости, следует выполнить обучение персонала, а также заключить с аккредитованными лабораториями договоры на выполнение тех видов испытаний, которые исполнитель работ не может выполнить собственными силами.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i836968"/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4.12</w:t>
      </w:r>
      <w:bookmarkEnd w:id="7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 подготовке к ведению строительно-монтажных работ на территории действующих производственных объектов администрация предприятия-застройщика и исполнитель работ назначают ответственного за оперативное руководство работами и определяют порядок согласованных действий. При этом определяют и согласовывают: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порядок оперативного руководства, включая действия строителей и эксплуатационников, при возникновении аварийных ситуаций;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др., места выполнения исполнительных съемок;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порядок использования строителями услуг предприятия и его технических средств;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условия организации комплектной и первоочередной поставки оборудования и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материалов, перевозок, складирования грузов и передвижения строительной техники по территории предприятия, а также размещения временных зданий и сооружений и (или) использования для нужд строительства зданий, сооружений и помещений действующего производственного предприятия.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4.13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Мероприятия по закрытию улиц, ограничению движения транспорта, изменению движения общественного транспорта, предусмотренные стройгенпланом и согласованные при его разработке, перед началом работ окончательно согласовываются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самоуправления. После исчезновения необходимости в ограничениях указанные органы должны быть поставлены в известность.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4.14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Участники строительства своими распорядительными документами (приказами) назначают персонально ответственных за объект должностных лиц: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ответственного представителя технадзора застройщика (заказчика) - должностное лицо, отвечающее за ведение технического надзора;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ответственного производителя работ - должностное лицо, отвечающее за выполнение и качество работ;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ответственного представителя проектировщика - должностное лицо, отвечающее за ведение авторского надзора, в случаях, когда авторский надзор выполняется.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Указанные должностные лица должны иметь соответствующую квалификацию.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Для объекта, возводимого организацией, выполняющей функции застройщика (заказчика) и исполнителя работ (подрядчика), указанные должностные лица назначает руководитель этой орга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низации. При этом совмещение функций ответственного производителя работ и ответственного представителя технадзора одним подразделением или должностным лицом этой организации недопустимо.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i892931"/>
      <w:bookmarkEnd w:id="8"/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4.15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Застройщик (заказчик) заблаговременно, но не позднее чем за 7 рабочих дней до начала работ на строительной площадке направляет в соответствующий орган госархстройнадзора извещение о начале строительных работ, представив одновременно: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копию разрешения на строительство, выданного в установленном порядке;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копии лицензий на право выполнения исполнителями строительно-монтажных работ </w:t>
      </w:r>
      <w:r w:rsidRPr="00C9558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(в 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случае необходимости - также лицензию на выполнение функций заказчика) по данному типу объектов, а также копию сертификата на систему менеджмента качества исполнителя работ при ее наличии;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проектную документацию (согласованную и утвержденную в установленном порядке) в объеме, достаточном для выполнения заявленного этапа строительства;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решения по технике безопасности;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копию стройгенплана, согласованного в установленном порядке;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приказы застройщика или заказчика и подрядчика (при подрядном способе строительства), а также проектировщика при наличии авторского надзора о назначении на строительство объекта ответственных должностных лиц;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копию документа о вынесении в натуру линий регулирования застройки и геодезической разбивочной основы;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прошнурованный общий и специальные журналы работ.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необходимости выполнения строительно-монтажных работ на территории действующих производственных объектов следует представлять также документы, предусмотренные </w:t>
      </w:r>
      <w:hyperlink r:id="rId53" w:anchor="i836968" w:tooltip="Пункт 4.12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4.12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9" w:name="i938903"/>
      <w:bookmarkStart w:id="10" w:name="i924432"/>
      <w:bookmarkEnd w:id="10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5</w:t>
      </w:r>
      <w:bookmarkEnd w:id="9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. СТРОИТЕЛЬНЫЕ РАБОТЫ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5.1 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начала любых работ строительную площадку и опасные зоны работ за ее пределами ограждают в соответствии с требованиями нормативных документов.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въезде на площадку устанавливают информационные щиты с указанием наименования объекта, названия застройщика (заказчика), исполнителя работ 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(подрядчика, генподрядчика), фамилии, должности и номеров телефонов ответственного производителя работ по объекту и представителя органа госархстройнадзора или местного самоуправления, курирующего строительство, сроков начала и окончания работ, схемы объекта.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и номер телефона исполнителя работ наносят также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 и т.п.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требованию органа местного самоуправления строительная площадка может быть оборудована устройствами или бункерами для сбора мусора, а также пунктами очистки или мойки колес транспортных средств на выездах, а на линейных объектах - в местах, указанных органом местного самоуправления.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5.2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Исполнитель работ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авторского надзора и местного самоуправления; предоставлять им необходимую документацию.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5.3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тех случаях, когда строительная площадка расположена на территории, подверженной воздействию неблагоприятных природных явлений и геологических процессов (сели, лавины, оползни, 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5.4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Попутная разработка природных ресурсов может вестись при наличии соответствующей согласованной и утвержденной в установленном порядке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5.5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Исполнитель работ обеспечивает безопасность работ для окружающей природной среды, при этом: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обеспечивает уборку стройплощадки и прилегающей к ней пятиметровой зоны; мусор и снег должны вывозиться в установленные органом местного самоуправления места и сроки;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производство работ в охранных заповедных и санитарных зонах выполняет в соответствии со специальными правилами;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 допускается несанкционированное сведение древесно-кустарниковой растительности;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 допускается выпуск воды со строительной площадки без защиты от размыва поверхности;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буровых работах принимает меры по предотвращению излива подземных вод;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-выполняет обезвреживание и организацию производственных и бытовых стоков;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обнаружения в ходе работ объектов, имеющих историческую, культурную или иную ценность, исполнитель работ приостанавливает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ведущиеся работы и извещает об обнаруженных объектах учреждения и органы, предусмотренные законодательством [</w:t>
      </w:r>
      <w:hyperlink r:id="rId54" w:anchor="i3262674" w:tooltip="Литература 2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2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5.6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Временные здания и сооружения для нужд строительства возводятся (устанавливаются) на строительной площадке специально для обеспечения строительства и после его окончания подлежат ликвидации.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Временные здания и сооружения, а также отдельные помещения в существующих зданиях и сооружениях, приспособленные к использованию для нужд строительства,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должны соответствовать требованиям технических регламентов и действующих до их. принятия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Состав временных зданий и сооружений, размещаемых на территории строительной площадки, должен быть определен стройгенпланом, разрабатываемым в составе проекта организации строительства.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5.7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Временные здания и сооружения, входящие в состав временного поселения, размещаются на территории застройщика в соответствии с проектом этого поселения, в составе которого следует предусматривать снос временного поселения и рекультивацию земель, смету затрат на эти работы.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Проект временного поселения и проект его сноса утверждаются застройщиком по согласованию с органами Государственной противопожарной службы, санитарно-эпидемиологического, экологического надзоров и органом местного самоуправления, выдавшим разрешение на строительство объекта, а также представителями работников, если последнее предусмотрено соглашениями между ними и работодателем.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i1093477"/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5.8</w:t>
      </w:r>
      <w:bookmarkEnd w:id="11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 случаях когда предусматривается последующая передача временных поселений, зданий и сооружений для постоянной эксплуатации, проекты временных поселений, зданий и сооружений разрабатываются, согласовываются и утверждаются в порядке, установленном для проектирования поселений, зданий и сооружений, предназначенных для постоянного использования по назначению.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5.9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Временные здания и сооружения, расположенные на стройплощадке, вводятся в эксплуатацию решением ответственного производителя работ по объекту. Ввод в эксплуатацию оформляется актом или записью в журнале работ.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Ввод в эксплуатацию зданий и сооружений на территории временных поселений по </w:t>
      </w:r>
      <w:hyperlink r:id="rId55" w:anchor="i1093477" w:tooltip="Пункт 5.8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5.8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осуществляется на общих основаниях.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5.10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 сносе зданий и сооружений в порядке подготовки строительной площадки к строительству должны выполняться требования безопасности труда в соответствии с действующей нормативной документацией.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 использовании для сноса взрывов, сжигания или иных потенциально опасных методов должно быть выставлено оцепление. О моменте взрыва, сжигания или обрушения должны быть оповещены все лица, находящиеся на строительной площадке, а также юридические (физические) лица - владельцы прилегающих территорий.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5.11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Исполнитель обеспечивает складирование и хранение материалов и изделий в соответствии с требованиями стандартов и ТУ на эти материалы и изделия.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Если выявлены нарушения установленных правил складирования и хранения, исполнитель работ должен немедленно их устранить. Применение неправильно складированных и хранимых материалов и изделий исполнителем работ должно быть приостановлено до решения вопроса о возможности их применения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контроля (надзора). Это решение должно быть документировано.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5.12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 производстве работ, связанных с устройством временных выемок и других препятствий на территории существующей застройки, строительная организация, производящая работы, обеспечивает проезд 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Места работ, а также временных проездов и проходов должны быть освещены.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Организационно-технологические решения следует ориентировать на максимальное сокращение неудобств, причиняемых строительными работами населению. С этой целью прокладка коммуникаций на городской территории вдоль улиц и дорог должна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выполняться по графику, учитывающему их одновременную укладку; под восстановление благоустройства следует сдавать участки длиной, как правило, не более одного квартала; восстановительные работы следует вести в две-три смены; отходы асфальтобетона, строительный мусор следует вывозить своевременно в сроки и в порядке, установленном органом местного самоуправления.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5.13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Работы, связанные с вскрытием поверхности в местах расположения действующих подземных коммуникаций и сооружений, должны производиться с соблюдением специальных правил, установленных министерствами и ведомствами, эксплуатирующими эти коммуникации, а также следующих дополнительных правил.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5.13.1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организаций, эксплуатирующих действующие подземные коммуникации и сооружения, а при их отсутствии - представителей организаций, согласовавших проектную документацию.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5.13.2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Прибывшим на место представителям эксплуатирующих организаций предъявляются проектная документация и вынесенные в натуру оси или габариты намеченной выемки. Совместно с эксплуатирующей организацией на месте определяется (шурфованием или иным способом), обозначается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самоуправления, которые принимают решение о дальнейших действиях в случае повторной неявки представителей указанных организаций. До принятия соответствующего решения приступать к работам нельзя.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5.13.3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Вскрытые коммуникации в случае необходимости по указанию эксплуатирующих организаций должны быть подвешены или закреплены другим способом и защищены от повреждений; состояние подвесок и защитных устройств следует систематически проверять и приводить в порядок.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5.13.4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 обнаружении не указанных предварительно подземных коммуникаций и сооружений работы должны быть приостановлены, а на место работ должны быть вызваны представители эксплуатирующих организаций, проектной организации, застройщика (заказчика). В случае если владелец неизвестной коммуникации не выявлен, вызывается представитель органа местного самоуправления, который принимает решение о привлечении необходимых служб. При необходимости в проектную документацию должны быть внесены изменения в установленном порядке с проведением повторных согласований.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Исполнитель работ ведет исполнительную документацию: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геодезические исполнительные схемы, выполненные в соответствии с требованиями действующей нормативной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5.15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По мере готовности работ и конструкций, показатели качества которых влияют на безопасность объекта и подлежат оценке соответствия требованиям нормативных документов и стандартов, являющихся доказательной базой соблюдения требований технических регламентов, исполнитель работ не позднее чем за 3 рабочих дня извещает застройщика (заказчика), представителей органов государственного контроля (надзора) и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авторского надзора о сроках выполнения соответствующей процедуры.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Выявленные такой процедурой недостатки должны быть устранены.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До устранения выявленных недостатков и оформления соответствующих актов выполнение последующих работ недопустимо.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5.16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 необходимости прекращения работ или их приостановки на срок более 6 месяцев выполняется консервация объекта (приведение объекта и территории, использованной для строительства, в состояние, обеспечивающее прочность, устойчивость и сохранность основных конструкций и безопасность объекта для населения и окружающей среды).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5.16.1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Решение о прекращении или приостановке строительства принимает застройщик (заказчик) и извещает о принятом решении исполнителя работ (подрядчика), орган местного самоуправления, а также соответствующие органы государственного надзора. Застройщик (заказчик) и исполнитель работ не позднее чем через месяц составляют акт о приемке выполненной части объекта с описанием состояния объекта, указанием объемов и стоимости выполненных работ, ведомость примененных (смонтированных) на объекте оборудования, материалов и конструкций, ведомость неиспользованных и подлежащих хранению оборудования, материалов и конструкций, перечень работ, необходимых для сохранности объекта и неиспользованных оборудования, материалов и конструкций.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5.16.2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 факте прекращения или приостановки строительства в трехдневный срок должны быть поставлены в известность также, в случае необходимости, ГИБДД органов внутренних дел с целью отмены ранее введенных ограничений движения транспорта и пешеходов, а также владельцы территорий, включенных в территорию строительной площадки в соответствии с утвержденным и согласованным стройгенпланом.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5.16.3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 необходимости проектировщик по договору с застройщиком (заказчиком) разрабатывает рабочие чертежи и смету консервации объекта, а подрядчик (исполнитель работ) выполняет работы, предусмотренные этими рабочими чертежами и сметами.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5.16.4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Законсервированный объект и стройплощадка передаются по акту застройщику (заказчику). К акту прилагаются исполнительная документация, журнал работ, а также документы о проведенных в ходе строительства обследованиях, проверках, контрольных испытаниях, измерениях, документы поставщиков, подтверждающие соответствие материалов, работ, конструкций, технологического оборудования и инженерных систем объекта проекту и требованиям нормативных документов.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12" w:name="i1438547"/>
      <w:bookmarkEnd w:id="12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6. КОНТРОЛЬ КАЧЕСТВА СТРОИТЕЛЬСТВА. НАДЗОР ЗА СТРОИТЕЛЬСТВОМ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i1468168"/>
      <w:bookmarkEnd w:id="13"/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6.1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Производственный контроль качества строительства выполняется исполнителем работ и включает в себя: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входной контроль проектной документации, предоставленной застройщиком (заказчиком);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приемку вынесенной в натуру геодезической разбивочной основы;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входной контроль применяемых материалов, изделий;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операционный контроль в процессе выполнения и по завершении операций;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оценку соответствия выполненных работ, результаты которых становятся недоступными для контроля после начала выполнения последующих работ.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6.1.1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 входном контроле проектной документации следует проанализировать всю представленную документацию, включая ПОС и рабочую документацию, проверив при этом: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ее комплектность;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соответствие проектных осевых размеров и геодезической основы;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наличие согласований и утверждений;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наличие ссылок на материалы и изделия;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соответствие границ стройплощадки на стройгенплане установленным сервитутам;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наличие перечня работ и конструкций, показатели качества которых влияют на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безопасность объекта и подлежат оценке соответствия в процессе строительства;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наличие предельных значений контролируемых по указанному перечню параметров, допускаемых уровней несоответствия по каждому из них;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наличие указаний о методах контроля и измерений, в том числе в виде ссылок на соответствующие нормативные документы.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 обнаружении недостатков соответствующая документация возвращается на доработку.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6.1.2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Исполнитель работ выполняет приемку предоставляемой ему застройщиком (заказчиком) геодезической разбивочной основы, проверяет ее соответствие установленным требованиям к точности, надежность закрепления знаков на местности; с этой целью он может привлечь независимых экспертов. Приемку геодезической разбивочной основы у застройщика (заказчика) следует оформлять соответствующим актом.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6.1.3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Входным контролем в соответствии с действующим законодательством [</w:t>
      </w:r>
      <w:hyperlink r:id="rId56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 этом проверяется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 необходимости могут выполняться контрольные измерения и испытания указанных выше показателей. Методы и средства этих измерений и испытаний должны соответствовать требованиям стандартов, технических условий и (или) технических свидетельств на материалы, изделия и оборудование.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Результаты входного контроля должны быть документированы.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6.1.4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 случае выполнения контроля и испытаний привлеченными аккредитованными лабораториями следует проверить соответствие применяемых ими методов контроля и испытаний установленным стандартами и (или) техническими условиями на контролируемую продукцию.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6.1.5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Материалы, изделия, оборудование, несоответствие которых установленным требованиям выявлено входным контролем, следует отделить от пригодных и промаркировать. Работы с применением этих материалов, изделий и оборудования следует приостановить. Застройщик (заказчик) должен быть извещен о приостановке работ и ее причинах.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 соответствии с законодательством [</w:t>
      </w:r>
      <w:hyperlink r:id="rId57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может быть принято одно из трех решений: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поставщик выполняет замену несоответствующих материалов, изделий, оборудования соответствующими;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несоответствующие изделия дорабатываются;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i1592290"/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6.1.6</w:t>
      </w:r>
      <w:bookmarkEnd w:id="14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Операционным контролем исполнитель работ проверяет: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соблюдение технологических режимов, установленных технологическими картами и регламентами;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несоответствий установленным требованиям должны соответствовать требованиям проектной, технологической и нормативной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Результаты операционного контроля должны быть документированы.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i1615780"/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6.2</w:t>
      </w:r>
      <w:bookmarkEnd w:id="15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 процессе строительства должна выполняться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работ, а также выполненных строительных конструкций и участков инженерных сетей, устранение дефектов которых, выявленных контролем, невозможно без разборки или повреждения последующих конструкций и участков инженерных сетей.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необходимости, независимые эксперты. Исполнитель работ не позднее чем за три рабочих дня извещает остальных участников о сроках проведения указанных процедур.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6.2.1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(приложение </w:t>
      </w:r>
      <w:hyperlink r:id="rId58" w:anchor="i2381164" w:tooltip="Приложение В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В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). Застройщик (заказчик) может потребовать повторного освидетельствования после устранения выявленных дефектов.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6.2.2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К процедуре оценки соответствия отдельных конструкций, ярусов конструкций (этажей) исполнитель работ должен представить акты освидетельствования всех скрытых работ,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Застройщик (заказчик) может выполнить контроль достоверности представленных исполнителем работ исполнительных геодезических схем. С этой целью исполнитель работ должен сохранить до момента завершения приемки закрепленные в натуре разбивочные оси и монтажные ориентиры.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Результаты приемки отдельных конструкций должны оформляться актами промежуточной приемки конструкций (приложение </w:t>
      </w:r>
      <w:hyperlink r:id="rId59" w:anchor="i2626808" w:tooltip="Приложение Г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Г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6.2.3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актами установленной ими формы.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6.2.4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 обнаружении в результате поэтапной приемки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 случаях когда последующие работы должны начинаться после перерыва более чем в 6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6.3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Технический надзор застройщика (заказчика) за строительством выполняет: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проверку наличия у исполнителя работ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контроль соблюдения исполнителем работ правил складирования и хранения применяемых материалов, изделий и оборудования; при выявлении нарушений этих правил представитель технадзора может запретить применение неправильно складированных и хранящихся материалов;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контроль соответствия выполняемого исполнителем работ операционного контроля требованиям </w:t>
      </w:r>
      <w:hyperlink r:id="rId60" w:anchor="i1592290" w:tooltip="Пункт 6.1.6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6.1.6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контроль наличия и правильности ведения исполнителем работ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передача ее исполнителю работ;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контроль исполнения исполнителем работ предписаний органов государственного надзора и местного самоуправления;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извещение органов государственного надзора обо всех случаях аварийного состояния на объекте строительства;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контроль соответствия объемов и сроков выполнения работ условиям договора и календарному плану строительства;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оценку (совместно с исполнителем работ)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исполнителем работ требования о недопустимости выполнения последующих работ до подписания указанных актов;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заключительную оценку (совместно с исполнителем работ) соответствия законченного строительством объекта требованиям законодательства, проектной и нормативной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Для осуществления технического надзора застройщик (заказчик), при необходимости, формирует службу технического надзора, обеспечивая ее проектной и необходимой нормативной документацией, а также контрольно-измерительными приборами и инструментами.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 случаях, предусмотренных законодательством, разработчик проектной документации осуществляет авторский надзор за строительством. Порядок осуществления и функции авторского надзора устанавливаются соответствующими нормативными документами.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6.5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Замечания представителей технического надзора застройщика (заказчика) и авторского надзора документируются. Факты устранения дефектов по замечаниям этих представителей документируются с их участием.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6.6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Авторский надзор архитектора осуществляется автором-архитектором в инициативном порядке независимо от решения застройщика (заказчика) и наличия договора на авторский надзор по объекту. Территориальный орган по архитектуре и градостроительству по заявлению автора, удостоверившись в его авторстве, может выдать застройщику (заказчику) распоряжение об обеспечении допуска автора на объект строительства, возможности внесения им записей в журнал авторского надзора. Претензии автора-архитектора по реализации архитектурных проектных решений могут рассматриваться органом по градостроительству и архитектуре, решение которого является обязательным для застройщика (заказчика).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6.7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Органы государственного контроля (надзора) выполняют оценку соответствия процесса строительства и возводимого объекта требованиям законодательства, технических регламентов, проектной и нормативной документации, назначенным из условия обеспечения безопасности объекта в процессе строительства и после ввода его в эксплуатацию в соответствии с действующим законодательством ([</w:t>
      </w:r>
      <w:hyperlink r:id="rId61" w:anchor="i3286055" w:tooltip="Литература 3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3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33, часть 1).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Органы государственного контроля (надзора) выполняют оценку соответствия процесса строительства конкретного объекта по получении от застройщика (заказчика) извещения о начале строительных работ (</w:t>
      </w:r>
      <w:hyperlink r:id="rId62" w:anchor="i89293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4.15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6.8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Оценка соответствия зданий и сооружений обязательным требованиям безопасности как продукции, представляющей опасность для жизни, здоровья и имущества пользователей, окружающего населения, а также окружающей природной среды, и как продукции, производимой без испытаний типового образца в единственном экземпляре на месте эксплуатации и не достигающей окончательных функциональных характеристик до ввода в эксплуатацию, выполняется в формах: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- инспекционных проверок полноты, состава, своевременности, достоверности и документирования производственного контроля (</w:t>
      </w:r>
      <w:hyperlink r:id="rId63" w:anchor="i1468168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6.1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);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инспекционных проверок полноты, состава, достоверности и документирования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процедур освидетельствования скрытых работ, промежуточной приемки выполненных конструкций, сооружений, а также несущих конструкций зданий и сооружений в случаях, когда эти испытания предусмотрены проектной документацией.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6.9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Представители органов государственного контроля (надзора) по извещению исполнителя работ могут участвовать в соответствии со своими полномочиями в процедурах оценки соответствия результатов работ, скрываемых последующими работами, и отдельных конструкций по </w:t>
      </w:r>
      <w:hyperlink r:id="rId64" w:anchor="i1615780" w:tooltip="Пункт 6.2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6.2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6.10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 выявлении несоответствий органы государственного контроля (надзора) применяют санкции, предусмотренные действующим законодательством ([</w:t>
      </w:r>
      <w:hyperlink r:id="rId65" w:anchor="i3286055" w:tooltip="Литература 3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3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34).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6.11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Административный контроль за строительством в целях ограничения неблагоприятного воздействия строительно-монтажных работ на население и территорию в зоне влияния ведущегося строительства ведется органами местного самоуправления или уполномоченными ими организациями (административными инспекциями и т.п.) в порядке, установленном действующим законодательством [</w:t>
      </w:r>
      <w:hyperlink r:id="rId66" w:anchor="i3328239" w:tooltip="Литература 5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5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Надзор заключается в предварительном установлении условий ведения строительства 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самоуправления является застройщик, если иное не установлено договорами.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16" w:name="i1895651"/>
      <w:bookmarkEnd w:id="16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7. ПРИЕМКА И ВВОД В ЭКСПЛУАТАЦИЮ ЗАКОНЧЕННЫХ СТРОИТЕЛЬСТВОМ ОБЪЕКТОВ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7.1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По завершении работ, предусмотренных проектно-сметной документацией, а также договором строительного подряда (при подрядном способе строительства), участники строительства с участием органов власти и (или) самоуправления, уполномоченных этими органами организаций, органов государственного контроля (надзора) осуществляют завершающую оценку соответствия законченного строительством объекта в форме приемки и ввода его в эксплуатацию ([</w:t>
      </w:r>
      <w:hyperlink r:id="rId67" w:anchor="i3286055" w:tooltip="Литература 3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3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7, часть 3). Состав участников и процедуры оценки соответствия обязательным требованиям определяются соответствующими техническими регламентами, а до их принятия - строительными нормами и правилами, в том числе территориальными и ведомственными, действующими на момент приемки на территории расположения объекта. При этом рекомендуется дополнительно руководствоваться нижеследующими положениями, конкретизирующими отдельные обязательные требования нормативных документов.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7.2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Оценка соответствия объекта обязательным требованиям может организационно совмещаться с приемкой объекта застройщиком (заказчиком) по договору строительного подряда ([</w:t>
      </w:r>
      <w:hyperlink r:id="rId68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753).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В связи с этим в процессе приемки могут проводиться дополнительные процедуры и составляться дополнительные документы, не предусмотренные нормативными документами.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7.3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Оценка соответствия может осуществляться государственной приемочной (приемочной) комиссией в зависимости от требований конкретных технических регламентов, строительных норм и правил или территориальных строительных норм.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7.4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Процедуры оценки соответствия при приемке объекта выполняются застройщиком (заказчиком) или по его поручению службой технадзора с участием исполнителя работ (подрядчика) и, в зависимости от вида объекта, представителей органов государственного контроля (надзора) и местного самоуправления ([</w:t>
      </w:r>
      <w:hyperlink r:id="rId69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], ст. 753), орга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низации (организаций), которой предстоит эксплуатировать объект после ввода его в эксплуатацию, территориальных организаций, эксплуатирующих внешние инженерные сети. Застройщик (заказчик) может привлечь также независимого эксперта (экспертов).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7.5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приемке объекта, построенного организацией, выполняющей несколько функций участников строительства, в том числе функции застройщика (заказчика) и 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исполнителя работ (подрядчика), в состав участников приемки включаются представители функциональных служб этой организации; при этом совмещение одним должностным лицом нескольких функций недопустимо.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7.6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Проектная организация принимает участие в приемке, если при строительстве объекта осуществлялся авторский надзор.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7.7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случае если участниками строительства принято решение о приемке объекта с неполным составом отделки и внутреннего инженерного оборудования и доведении объекта до полной готовности иждивением пользователей (собственников), конструкции и работы, обеспечивающие безопасность объектов для жизни и здоровья людей и окружающей среды, должны быть выполнены полностью.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Незавершенными могут оставаться работы по внутренней отделке помещений, а также установке части инженерного и технологического оборудования.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 работ, выполняемых пользователями, должен быть точно определен в договорах или иных документах, регламентирующих отношения между участниками инвестиционного процесса, а также отражен в проектной документации.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7.8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сезонного характера по посадке зеленых насаждений, устройству верхних покрытий дорог и тротуаров могут быть перенесены на более поздние сроки, согласованные с муниципальными органами.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7.9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Оценка соответствия в форме приемки в эксплуатацию законченного строительством объекта завершается составлением акта приемки по формам КС-11 или КС-14, установленным постановлением Госкомстата России по согласованию с Госстроем России №.71а от 30.10.97 г. (в редакции постановления № 100 от 11.11.99 г.). Данные формы актов могут иметь модификации, установленные территориальными или ведомственными нормативными документами по приемке в эксплуатацию законченных строительством объектов.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7.10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Гарантийные обязательства на здания, сооружения и их элементы и гарантийные сроки устанавливаются договорами подряда в соответствии с действующим законодательством ([</w:t>
      </w:r>
      <w:hyperlink r:id="rId70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], статьи </w:t>
      </w:r>
      <w:r w:rsidRPr="00C9558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722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C9558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724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, 755, 756).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7.11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Застройщик (заказчик), принявший объект без проведения процедур оценки соответствия, в соответствии с действующим законодательством лишается права ссылаться на недостатки, которые могли бы быть выявлены в результате выполнения указанных процедур (явные недостатки) ([</w:t>
      </w:r>
      <w:hyperlink r:id="rId71" w:anchor="i3244165" w:tooltip="Литература 1" w:history="1">
        <w:r w:rsidRPr="00C9558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], ст. 720, часть 3).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7.12</w:t>
      </w: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Эксплуатация объекта, в том числе заселение, а также работы по доведению до окончательной готовности квартир и помещений, предусмотренные договорами их купли-продажи или соинвестирования, до завершения приемки недопустимы.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17" w:name="i2175468"/>
      <w:bookmarkStart w:id="18" w:name="i2162557"/>
      <w:bookmarkEnd w:id="18"/>
      <w:r w:rsidRPr="00C9558C">
        <w:rPr>
          <w:rFonts w:ascii="Times New Roman" w:eastAsia="Times New Roman" w:hAnsi="Times New Roman" w:cs="Times New Roman"/>
          <w:kern w:val="28"/>
          <w:sz w:val="24"/>
          <w:szCs w:val="32"/>
          <w:lang w:eastAsia="ru-RU"/>
        </w:rPr>
        <w:t>ПРИЛОЖЕНИЕ А</w:t>
      </w:r>
      <w:bookmarkEnd w:id="17"/>
    </w:p>
    <w:p w:rsidR="00C9558C" w:rsidRPr="00C9558C" w:rsidRDefault="00C9558C" w:rsidP="00C9558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(справочное)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19" w:name="i2184042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ТЕРМИНЫ, ПРИМЕНЕННЫЕ В НАСТОЯЩЕМ ДОКУМЕНТЕ, И ИХ ОПРЕДЕЛЕНИЯ</w:t>
      </w:r>
      <w:bookmarkEnd w:id="1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6633"/>
      </w:tblGrid>
      <w:tr w:rsidR="00C9558C" w:rsidRPr="00C9558C">
        <w:trPr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8C" w:rsidRPr="00C9558C" w:rsidRDefault="00C9558C" w:rsidP="00C9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Термин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8C" w:rsidRPr="00C9558C" w:rsidRDefault="00C9558C" w:rsidP="00C9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Определение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Заказчик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Юридическое или физическое лицо, заключающее договор подряда или государственный контракт на строительство объекта недвижимости и осуществляющее свои обязанности в соответствии с Гражданским кодексом РФ. Заказчиком может быть застройщик или иное лицо, уполномоченное застройщиком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Подрядчик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Юридическое или физическое лицо, которое выполняет работу по договору подряда и (или) государственному контракту, заключаемым с заказчиком в соответствии с Гражданским кодексом РФ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Строительная продукция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Законченные строительством здания и другие строительные сооружения, а также их комплексы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Строительное сооружение (сооружение)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Единичный результат строительной деятельности, предназначенный для осуществления определенных потребительских функций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Здание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 xml:space="preserve">Наземное строительное сооружение с помещениями для проживания и (или) </w:t>
            </w: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lastRenderedPageBreak/>
              <w:t>деятельности людей, размещения производств хранения продукции или содержания животных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lastRenderedPageBreak/>
              <w:t>Помещение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Пространство внутри здания, имеющее определенное функциональное назначение и ограниченное строительными конструкциями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Строительная конструкция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Часть здания или другого строительного сооружения, выполняющая определенные несущие, ограждающие и (или) эстетические функции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Строительное изделие (изделие)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Изделие, предназначенное для применения в качестве элемента строительных конструкций зданий и сооружений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Строительный материал (материал)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Материал (в том числе штучный), предназначенный для создания строительных конструкций зданий и сооружений и изготовления строительных изделий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Объект строительства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Комплекс зданий и (или) сооружений, отдельное здание или сооружение или его автономная часть, возводимая для определенного застройщика по одному разрешению на строительство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Реконструкция здания (сооружения)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Комплекс строительных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квартир, строительного объема и общей площади здания, вместимости или пропускной способности и т.п.) или его назначения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Ремонт здания (сооружения)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Комплекс строительных работ и организационно-технических мероприятий по устранению физического и морального износа, не связанных с изменением основных технических показателей здания или его назначения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Строительная площадка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Ограждаемая территория, используемая для размещения возводимого объекта строительства, временных зданий и сооружений, техники, отвалов грунта, складирования строительных материалов, изделий, оборудования и выполнения строительно-монтажных работ</w:t>
            </w:r>
          </w:p>
        </w:tc>
      </w:tr>
      <w:tr w:rsidR="00C9558C" w:rsidRPr="00C9558C">
        <w:trPr>
          <w:jc w:val="center"/>
        </w:trPr>
        <w:tc>
          <w:tcPr>
            <w:tcW w:w="14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Законченный строительством объект</w:t>
            </w:r>
          </w:p>
        </w:tc>
        <w:tc>
          <w:tcPr>
            <w:tcW w:w="35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Объект строительства в составе, допускающем возможность его самостоятельного использования по назначению, на котором выполнены в соответствии с требованиями проектной, нормативно-технической документации и приняты несущие, ограждающие конструкции и инженерные системы, обеспечивающие в совокупности прочность и устойчивость здания (сооружения), защиту от атмосферных воздействий, температурный режим, безопасность пользователей, населения и окружающей среды</w:t>
            </w:r>
          </w:p>
        </w:tc>
      </w:tr>
    </w:tbl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20" w:name="i2216883"/>
      <w:bookmarkEnd w:id="20"/>
      <w:r w:rsidRPr="00C9558C">
        <w:rPr>
          <w:rFonts w:ascii="Times New Roman" w:eastAsia="Times New Roman" w:hAnsi="Times New Roman" w:cs="Times New Roman"/>
          <w:kern w:val="28"/>
          <w:sz w:val="24"/>
          <w:szCs w:val="32"/>
          <w:lang w:eastAsia="ru-RU"/>
        </w:rPr>
        <w:t>ПРИЛОЖЕНИЕ Б</w:t>
      </w:r>
    </w:p>
    <w:p w:rsidR="00C9558C" w:rsidRPr="00C9558C" w:rsidRDefault="00C9558C" w:rsidP="00C9558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(рекомендуемое)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21" w:name="i2236820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ФОРМА АКТА ОСВИДЕТЕЛЬСТВОВАНИЯ СКРЫТЫХ РАБОТ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C9558C" w:rsidRPr="00C9558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АКТ № 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освидетельствования скрытых работ, </w:t>
            </w: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>выполненных на строительстве</w:t>
            </w:r>
          </w:p>
          <w:p w:rsidR="00C9558C" w:rsidRPr="00C9558C" w:rsidRDefault="00C9558C" w:rsidP="00C955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____________________________________________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и место расположения объекта)</w:t>
            </w:r>
          </w:p>
          <w:p w:rsidR="00C9558C" w:rsidRPr="00C9558C" w:rsidRDefault="00C9558C" w:rsidP="00C9558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«___» __________ 200 ____ г.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Мы, нижеподписавшиеся: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представитель исполнителя работ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Ответственный представитель технического надзора</w:t>
            </w:r>
          </w:p>
          <w:p w:rsidR="00C9558C" w:rsidRPr="00C9558C" w:rsidRDefault="00C9558C" w:rsidP="00C9558C">
            <w:pPr>
              <w:widowControl w:val="0"/>
              <w:tabs>
                <w:tab w:val="left" w:pos="9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а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также лица, дополнительно участвующие в освидетельствовании: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lastRenderedPageBreak/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произвели осмотр работ, выполненных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7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___________________________________________________________________________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подрядчика (исполнителя работ)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составили настоящий акт о нижеследующем: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К освидетельствованию предъявлены следующие работы ________________________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скрытых работ)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Работы выполнены по проектно-сметной документации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проектной организации, № чертежей и дата их составления или идентификационные параметры эскиза или записи в журнале авторского надзора)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При выполнении работ применены ________________________________________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материалов, конструкций, изделий со ссылкой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на паспорта или другие документы о качестве)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Исполнителем работ предъявлены следующие дополнительные доказательства соответствия работ предъявляемым к ним требованиям, приложенные (не приложенные) к настоящему акту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(исполнительные схемы и чертежи, заключения лаборатории и т.п.)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При выполнении работ отсутствуют (или допущены) отклонения от проектно-сметной документации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(при наличии отклонений указывается, кем согласованы, №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</w:t>
            </w: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чертежей и дата согласования)</w:t>
            </w:r>
          </w:p>
          <w:p w:rsidR="00C9558C" w:rsidRPr="00C9558C" w:rsidRDefault="00C9558C" w:rsidP="00C9558C">
            <w:pPr>
              <w:widowControl w:val="0"/>
              <w:tabs>
                <w:tab w:val="left" w:pos="5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Даты: начала работ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5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окончания работ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6. </w:t>
            </w: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Работы выполнены в соответствии с проектно-сметной документацией и требованиями действующих нормативных документов.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 основании изложенного разрешается производство последующих работ по устройству (монтажу)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последующих работ и конструкций)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Ответственный представитель </w:t>
            </w:r>
          </w:p>
          <w:p w:rsidR="00C9558C" w:rsidRPr="00C9558C" w:rsidRDefault="00C9558C" w:rsidP="00C9558C">
            <w:pPr>
              <w:widowControl w:val="0"/>
              <w:tabs>
                <w:tab w:val="left" w:pos="53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исполнителя работ (подрядчика)        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Ответственный представитель </w:t>
            </w:r>
          </w:p>
          <w:p w:rsidR="00C9558C" w:rsidRPr="00C9558C" w:rsidRDefault="00C9558C" w:rsidP="00C9558C">
            <w:pPr>
              <w:widowControl w:val="0"/>
              <w:tabs>
                <w:tab w:val="left" w:pos="53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технического надзора                           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Дополнительные участники:</w:t>
            </w:r>
          </w:p>
          <w:p w:rsidR="00C9558C" w:rsidRPr="00C9558C" w:rsidRDefault="00C9558C" w:rsidP="00C9558C">
            <w:pPr>
              <w:tabs>
                <w:tab w:val="left" w:pos="5382"/>
              </w:tabs>
              <w:autoSpaceDE w:val="0"/>
              <w:autoSpaceDN w:val="0"/>
              <w:adjustRightInd w:val="0"/>
              <w:spacing w:before="120" w:after="0" w:line="240" w:lineRule="auto"/>
              <w:ind w:firstLine="171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Фамилия, инициалы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ind w:firstLine="62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9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widowControl w:val="0"/>
              <w:tabs>
                <w:tab w:val="left" w:pos="5382"/>
              </w:tabs>
              <w:autoSpaceDE w:val="0"/>
              <w:autoSpaceDN w:val="0"/>
              <w:adjustRightInd w:val="0"/>
              <w:spacing w:after="0" w:line="240" w:lineRule="auto"/>
              <w:ind w:firstLine="171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Фамилия, инициалы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ind w:firstLine="62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9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widowControl w:val="0"/>
              <w:tabs>
                <w:tab w:val="left" w:pos="5382"/>
              </w:tabs>
              <w:autoSpaceDE w:val="0"/>
              <w:autoSpaceDN w:val="0"/>
              <w:adjustRightInd w:val="0"/>
              <w:spacing w:after="0" w:line="240" w:lineRule="auto"/>
              <w:ind w:firstLine="171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Фамилия, инициалы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ind w:firstLine="62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9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tabs>
                <w:tab w:val="left" w:pos="8814"/>
              </w:tabs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Дополнительная информация:</w:t>
            </w:r>
          </w:p>
          <w:p w:rsidR="00C9558C" w:rsidRPr="00C9558C" w:rsidRDefault="00C9558C" w:rsidP="00C9558C">
            <w:pPr>
              <w:widowControl w:val="0"/>
              <w:tabs>
                <w:tab w:val="left" w:pos="8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tabs>
                <w:tab w:val="left" w:pos="8814"/>
              </w:tabs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К настоящему акту прилагаются: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22" w:name="i2381164"/>
      <w:bookmarkStart w:id="23" w:name="i2378145"/>
      <w:bookmarkEnd w:id="23"/>
      <w:r w:rsidRPr="00C9558C">
        <w:rPr>
          <w:rFonts w:ascii="Times New Roman" w:eastAsia="Times New Roman" w:hAnsi="Times New Roman" w:cs="Times New Roman"/>
          <w:kern w:val="28"/>
          <w:sz w:val="24"/>
          <w:szCs w:val="32"/>
          <w:lang w:eastAsia="ru-RU"/>
        </w:rPr>
        <w:lastRenderedPageBreak/>
        <w:t>ПРИЛОЖЕНИЕ В</w:t>
      </w:r>
      <w:bookmarkEnd w:id="22"/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(рекомендуемое)</w:t>
      </w:r>
    </w:p>
    <w:p w:rsidR="00C9558C" w:rsidRPr="00C9558C" w:rsidRDefault="00C9558C" w:rsidP="00C9558C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24" w:name="i2395476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ФОРМА АКТА ПРИЕМКИ ОТВЕТСТВЕННЫХ КОНСТРУКЦИЙ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C9558C" w:rsidRPr="00C9558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АКТ № 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промежуточной приемки ответственных конструкций (систем)</w:t>
            </w:r>
          </w:p>
          <w:p w:rsidR="00C9558C" w:rsidRPr="00C9558C" w:rsidRDefault="00C9558C" w:rsidP="00C9558C">
            <w:pPr>
              <w:widowControl w:val="0"/>
              <w:tabs>
                <w:tab w:val="left" w:pos="9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конструкций (систем)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выполненных на строительстве</w:t>
            </w:r>
            <w:r w:rsidRPr="00C9558C"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и место расположения объекта)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«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___» ____________ 200 _____ г.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Мы, нижеподписавшиеся: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представитель исполнителя работ (подрядчика)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Ответственный представитель технического надзора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представитель авторского надзора (в случае если на объекте осуществлялся авторский надзор)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а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также лица, дополнительно участвующие в приемке: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(фамилия, инициалы, организация, должность)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произвели осмотр конструкций (систем), выполненных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(наименование исполнителя работ (подрядчика)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 составили настоящий акт о нижеследующем: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1. К приемке предъявлены следующие конструкции (системы)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(перечень и краткая характеристика конструкций)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Cs/>
                <w:sz w:val="24"/>
                <w:szCs w:val="18"/>
                <w:lang w:eastAsia="ru-RU"/>
              </w:rPr>
              <w:t xml:space="preserve">2.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Работы выполнены по проектно-сметной документации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(наименование проектной организации, № чертежей и дата их составления или идентификационные параметры эскиза или записи в журнале авторского надзора)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3. При выполнении работ применены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материалов,</w:t>
            </w:r>
          </w:p>
          <w:p w:rsidR="00C9558C" w:rsidRPr="00C9558C" w:rsidRDefault="00C9558C" w:rsidP="00C9558C">
            <w:pPr>
              <w:widowControl w:val="0"/>
              <w:tabs>
                <w:tab w:val="left" w:pos="9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конструкций, изделий со ссылкой на паспорта или другие документы о качестве)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Освидетельствованы скрытые работы, входящие в состав конструкций (систем)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(указываются виды скрытых работ и № актов их освидетельствования)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Предъявлены документы, подтверждающие соответствие работ, конструкций и систем, в том числе: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исполнительные геодезические схемы положения конструкций</w:t>
            </w:r>
          </w:p>
          <w:p w:rsidR="00C9558C" w:rsidRPr="00C9558C" w:rsidRDefault="00C9558C" w:rsidP="00C9558C">
            <w:pPr>
              <w:widowControl w:val="0"/>
              <w:tabs>
                <w:tab w:val="left" w:pos="9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lastRenderedPageBreak/>
              <w:t>(даты, номера, фамилия исполнителя)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заключения строительной лаборатории о фактической прочности бетона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(даты, номера, фамилия исполнителя или дата записи в журнале работ)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в) документы о </w:t>
            </w:r>
            <w:hyperlink r:id="rId72" w:history="1">
              <w:r w:rsidRPr="00C9558C">
                <w:rPr>
                  <w:rFonts w:ascii="Arial" w:eastAsia="Times New Roman" w:hAnsi="Arial" w:cs="Times New Roman"/>
                  <w:color w:val="000000"/>
                  <w:sz w:val="20"/>
                  <w:szCs w:val="19"/>
                  <w:u w:val="single"/>
                  <w:lang w:eastAsia="ru-RU"/>
                </w:rPr>
                <w:t>контроле качества сварных соединений</w:t>
              </w:r>
            </w:hyperlink>
          </w:p>
          <w:p w:rsidR="00C9558C" w:rsidRPr="00C9558C" w:rsidRDefault="00C9558C" w:rsidP="00C9558C">
            <w:pPr>
              <w:widowControl w:val="0"/>
              <w:tabs>
                <w:tab w:val="left" w:pos="9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г) лабораторные журналы, журналы работ и другая необходимая производственная документация, подтверждающие качество выполненных работ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6. Проведены необходимые испытания и опробования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 xml:space="preserve">(указываются наименования испытаний,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№ и даты документов)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Cs/>
                <w:sz w:val="24"/>
                <w:szCs w:val="19"/>
                <w:lang w:eastAsia="ru-RU"/>
              </w:rPr>
              <w:t xml:space="preserve">7.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При выполнении работ установлены отклонения от проектно-сметной документации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(при наличии отклонений указывается, кем согласованы, № чертежей и дата согласования)</w:t>
            </w:r>
          </w:p>
          <w:p w:rsidR="00C9558C" w:rsidRPr="00C9558C" w:rsidRDefault="00C9558C" w:rsidP="00C9558C">
            <w:pPr>
              <w:widowControl w:val="0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8. Даты: начала работ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ind w:firstLine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окончания работ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tabs>
                <w:tab w:val="left" w:pos="889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9.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 </w:t>
            </w: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Предъявленные конструкции (системы) выполнены в соответствии с проектно-сметной документацией, строительными нормами и правилами, стандартами и считаются принятыми.</w:t>
            </w:r>
          </w:p>
          <w:p w:rsidR="00C9558C" w:rsidRPr="00C9558C" w:rsidRDefault="00C9558C" w:rsidP="00C9558C">
            <w:pPr>
              <w:tabs>
                <w:tab w:val="left" w:pos="889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10. На основании изложенного: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а) разрешается использование конструкций по назначению ________; или разрешается использование конструкций по назначению с нагружением в размере _____ % проектной нагрузки; или разрешается полное нагружение при выполнении следующих условий: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б) разрешается производство последующих работ: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7"/>
                <w:lang w:eastAsia="ru-RU"/>
              </w:rPr>
              <w:t>(наименование работ и конструкций)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Ответственный представитель </w:t>
            </w:r>
          </w:p>
          <w:p w:rsidR="00C9558C" w:rsidRPr="00C9558C" w:rsidRDefault="00C9558C" w:rsidP="00C9558C">
            <w:pPr>
              <w:widowControl w:val="0"/>
              <w:tabs>
                <w:tab w:val="left" w:pos="53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исполнителя работ (подрядчика)        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Ответственный представитель </w:t>
            </w:r>
          </w:p>
          <w:p w:rsidR="00C9558C" w:rsidRPr="00C9558C" w:rsidRDefault="00C9558C" w:rsidP="00C9558C">
            <w:pPr>
              <w:widowControl w:val="0"/>
              <w:tabs>
                <w:tab w:val="left" w:pos="53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технического надзора                           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Дополнительные участники:</w:t>
            </w:r>
          </w:p>
          <w:p w:rsidR="00C9558C" w:rsidRPr="00C9558C" w:rsidRDefault="00C9558C" w:rsidP="00C9558C">
            <w:pPr>
              <w:tabs>
                <w:tab w:val="left" w:pos="5382"/>
              </w:tabs>
              <w:autoSpaceDE w:val="0"/>
              <w:autoSpaceDN w:val="0"/>
              <w:adjustRightInd w:val="0"/>
              <w:spacing w:before="120" w:after="0" w:line="240" w:lineRule="auto"/>
              <w:ind w:firstLine="171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Фамилия, инициалы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ind w:firstLine="62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9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widowControl w:val="0"/>
              <w:tabs>
                <w:tab w:val="left" w:pos="5382"/>
              </w:tabs>
              <w:autoSpaceDE w:val="0"/>
              <w:autoSpaceDN w:val="0"/>
              <w:adjustRightInd w:val="0"/>
              <w:spacing w:after="0" w:line="240" w:lineRule="auto"/>
              <w:ind w:firstLine="171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Фамилия, инициалы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ind w:firstLine="62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9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widowControl w:val="0"/>
              <w:tabs>
                <w:tab w:val="left" w:pos="5382"/>
              </w:tabs>
              <w:autoSpaceDE w:val="0"/>
              <w:autoSpaceDN w:val="0"/>
              <w:adjustRightInd w:val="0"/>
              <w:spacing w:after="0" w:line="240" w:lineRule="auto"/>
              <w:ind w:firstLine="171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Фамилия, инициалы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14"/>
              </w:tabs>
              <w:autoSpaceDE w:val="0"/>
              <w:autoSpaceDN w:val="0"/>
              <w:adjustRightInd w:val="0"/>
              <w:spacing w:after="0" w:line="240" w:lineRule="auto"/>
              <w:ind w:firstLine="62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9"/>
                <w:lang w:eastAsia="ru-RU"/>
              </w:rPr>
              <w:t>(подпись)</w:t>
            </w:r>
          </w:p>
          <w:p w:rsidR="00C9558C" w:rsidRPr="00C9558C" w:rsidRDefault="00C9558C" w:rsidP="00C9558C">
            <w:pPr>
              <w:tabs>
                <w:tab w:val="left" w:pos="8814"/>
              </w:tabs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Дополнительная информация:</w:t>
            </w:r>
          </w:p>
          <w:p w:rsidR="00C9558C" w:rsidRPr="00C9558C" w:rsidRDefault="00C9558C" w:rsidP="00C9558C">
            <w:pPr>
              <w:widowControl w:val="0"/>
              <w:tabs>
                <w:tab w:val="left" w:pos="8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tabs>
                <w:tab w:val="left" w:pos="8814"/>
              </w:tabs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К настоящему акту прилагаются: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25" w:name="i2626808"/>
      <w:bookmarkStart w:id="26" w:name="i2614034"/>
      <w:bookmarkEnd w:id="26"/>
      <w:r w:rsidRPr="00C9558C">
        <w:rPr>
          <w:rFonts w:ascii="Times New Roman" w:eastAsia="Times New Roman" w:hAnsi="Times New Roman" w:cs="Times New Roman"/>
          <w:kern w:val="28"/>
          <w:sz w:val="24"/>
          <w:szCs w:val="32"/>
          <w:lang w:eastAsia="ru-RU"/>
        </w:rPr>
        <w:lastRenderedPageBreak/>
        <w:t>ПРИЛОЖЕНИЕ Г</w:t>
      </w:r>
      <w:bookmarkEnd w:id="25"/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(рекомендуемое)</w:t>
      </w:r>
    </w:p>
    <w:p w:rsidR="00C9558C" w:rsidRPr="00C9558C" w:rsidRDefault="00C9558C" w:rsidP="00C9558C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27" w:name="i2634749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 xml:space="preserve">ФОРМА ОБЩЕГО ЖУРНАЛА РАБОТ </w:t>
      </w:r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C9558C" w:rsidRPr="00C9558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58C" w:rsidRPr="00C9558C" w:rsidRDefault="00C9558C" w:rsidP="00C9558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ОБЩИЙ ЖУРНАЛ РАБОТ </w:t>
            </w: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№_____</w:t>
            </w:r>
          </w:p>
          <w:p w:rsidR="00C9558C" w:rsidRPr="00C9558C" w:rsidRDefault="00C9558C" w:rsidP="00C9558C">
            <w:pPr>
              <w:widowControl w:val="0"/>
              <w:tabs>
                <w:tab w:val="left" w:pos="9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по строительству объекта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(комплекс, здание, сооружение)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Адрес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tabs>
                <w:tab w:val="left" w:pos="889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Участники строительства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Организация, ответственная за производство работ по объекту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(юридическое или физическое лицо, получившее разрешение на выполнение строительно-монтажных работ (генподрядчик, исполнитель работ)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Наименование и почтовые реквизиты, телефон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Руководитель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Ответственные производители работ по объекту (подлежат регистрации в территориальном органе Госархстрой надзора):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665"/>
              <w:gridCol w:w="1062"/>
              <w:gridCol w:w="2413"/>
              <w:gridCol w:w="1501"/>
            </w:tblGrid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47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Подпись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Даты и параметры документа о назначении и освобождении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Примечание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Ответственный за ведение журнала работ</w:t>
            </w:r>
            <w:r w:rsidRPr="00C9558C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Организация, ответственная за стройплощадку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(заполняется в случае, если управление стройплощадкой поручено отдельной организации)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Наименование и почтовые реквизиты, телефон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Руководитель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Ответственное должностное лицо по стройплощадке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Застройщик (заказчик)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(юридическое или физическое лицо, получившее разрешение на строительство)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Наименование и почтовые реквизиты, телефон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Руководитель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Ответственные представители технического надзора (подлежат регистрации в территориальном органе Госархстройнадзора) </w:t>
            </w: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9"/>
                <w:lang w:eastAsia="ru-RU"/>
              </w:rPr>
              <w:t>(заполняется в случае, если технический надзор ведется сотрудниками застройщика (заказчика):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658"/>
              <w:gridCol w:w="1064"/>
              <w:gridCol w:w="2424"/>
              <w:gridCol w:w="1496"/>
            </w:tblGrid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46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Подпись</w:t>
                  </w:r>
                </w:p>
              </w:tc>
              <w:tc>
                <w:tcPr>
                  <w:tcW w:w="133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Даты и параметры документа о назначении и освобождении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Примечание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Технический надзор</w:t>
            </w:r>
            <w:r w:rsidRPr="00C9558C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(заполняется в случае, если технический надзор ведется сторонней организацией)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Наименование и почтовые реквизиты, телефон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Руководитель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Ответственные представители технического надзора по объекту (подлежат регистрации в территориальном органе Госархстройнадзора):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2667"/>
              <w:gridCol w:w="1053"/>
              <w:gridCol w:w="2424"/>
              <w:gridCol w:w="1496"/>
            </w:tblGrid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>Подпись</w:t>
                  </w:r>
                </w:p>
              </w:tc>
              <w:tc>
                <w:tcPr>
                  <w:tcW w:w="133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t xml:space="preserve">Даты и параметры документа о назначении и </w:t>
                  </w: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lastRenderedPageBreak/>
                    <w:t>освобождении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7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7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78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Орган Госархстройнадзора, курирующий объект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Наименование и почтовые реквизиты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Руководитель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4056"/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Куратор объекта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телефон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tabs>
                <w:tab w:val="left" w:pos="9048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 xml:space="preserve">Другие исполнители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работ по объекту (субподрядные организации) и выполняемые ими работы. Указываются: наименование и почтовые реквизиты, Ф.И.О. руководителей и производителей работ по объекту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tabs>
                <w:tab w:val="left" w:pos="889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 xml:space="preserve">Организации, разработавшие проектно-сметную документацию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и выполненные ими части проектной документации. Указываются: наименование и почтовые реквизиты, Ф.И.О. руководителя, а также руководителей авторского надзора, если такой надзор на объекте ведется.</w:t>
            </w:r>
          </w:p>
          <w:p w:rsidR="00C9558C" w:rsidRPr="00C9558C" w:rsidRDefault="00C9558C" w:rsidP="00C9558C">
            <w:pPr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tabs>
                <w:tab w:val="left" w:pos="889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Сведения о журнале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В настоящем журнале _________ пронумерованных и прошнурованных страниц. Журнал охватывает период с ______ по ______ </w:t>
            </w: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9"/>
                <w:lang w:eastAsia="ru-RU"/>
              </w:rPr>
              <w:t>(заполняется в случае, если на протяжении строительства велось несколько журналов)</w:t>
            </w:r>
          </w:p>
          <w:p w:rsidR="00C9558C" w:rsidRPr="00C9558C" w:rsidRDefault="00C9558C" w:rsidP="00C9558C">
            <w:pPr>
              <w:tabs>
                <w:tab w:val="left" w:pos="9048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Должность, фамилия, имя, отчество и подпись руководителя организации, выдавшего журнал</w:t>
            </w:r>
          </w:p>
          <w:p w:rsidR="00C9558C" w:rsidRPr="00C9558C" w:rsidRDefault="00C9558C" w:rsidP="00C9558C">
            <w:pPr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Дата выдачи, печать организации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>Отметки об изменениях в записях на титульном листе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7985"/>
            </w:tblGrid>
            <w:tr w:rsidR="00C9558C" w:rsidRPr="00C9558C">
              <w:trPr>
                <w:jc w:val="center"/>
              </w:trPr>
              <w:tc>
                <w:tcPr>
                  <w:tcW w:w="59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440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Изменение в записях с указанием основания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59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0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59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0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Общая информация об объекте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 xml:space="preserve">Основные показатели 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строящегося объекта (этажность, количество квартир, площадь, мощность, производительность, вместимость и т.п.) и сметная стоимость на момент начала строительства</w:t>
            </w:r>
          </w:p>
          <w:p w:rsidR="00C9558C" w:rsidRPr="00C9558C" w:rsidRDefault="00C9558C" w:rsidP="00C9558C">
            <w:pPr>
              <w:widowControl w:val="0"/>
              <w:tabs>
                <w:tab w:val="left" w:pos="9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Начало работ: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по плану (договору) ____________ фактически ____________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Окончание работ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 (приемка в эксплуатацию):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по плану (договору) ____________ фактически 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Утверждающая инстанция и дата </w:t>
            </w: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утверждения проекта</w:t>
            </w: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u w:val="single"/>
                <w:lang w:eastAsia="ru-RU"/>
              </w:rPr>
              <w:t xml:space="preserve">                                                     </w:t>
            </w:r>
          </w:p>
          <w:p w:rsidR="00C9558C" w:rsidRPr="00C9558C" w:rsidRDefault="00C9558C" w:rsidP="00C9558C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28"/>
                <w:sz w:val="24"/>
                <w:szCs w:val="32"/>
                <w:lang w:eastAsia="ru-RU"/>
              </w:rPr>
            </w:pPr>
            <w:bookmarkStart w:id="28" w:name="i2696439"/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1</w:t>
            </w:r>
            <w:bookmarkEnd w:id="28"/>
          </w:p>
          <w:p w:rsidR="00C9558C" w:rsidRPr="00C9558C" w:rsidRDefault="00C9558C" w:rsidP="00C9558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Список инженерно-технического персонала, занятого на строительстве объекта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1717"/>
              <w:gridCol w:w="2050"/>
              <w:gridCol w:w="2027"/>
            </w:tblGrid>
            <w:tr w:rsidR="00C9558C" w:rsidRPr="00C9558C">
              <w:trPr>
                <w:jc w:val="center"/>
              </w:trPr>
              <w:tc>
                <w:tcPr>
                  <w:tcW w:w="180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Фамилия, имя, отчество, занимаемая должность, участок работ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Дата начала работ на строительстве объекта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Дата окончания работ на строительстве объекта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180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180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180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180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Раздел 2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Перечень специальных журналов работ, а также журналов авторского надзора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2935"/>
              <w:gridCol w:w="2951"/>
            </w:tblGrid>
            <w:tr w:rsidR="00C9558C" w:rsidRPr="00C9558C">
              <w:trPr>
                <w:jc w:val="center"/>
              </w:trPr>
              <w:tc>
                <w:tcPr>
                  <w:tcW w:w="175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Наименование специального журнала и дата его выдачи</w:t>
                  </w: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Организация, ведущая журнал, фамилия, инициалы и должность ответственного лица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Дата сдачи-приемки журнала и подписи должностных лиц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17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175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175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i2754262"/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3</w:t>
            </w:r>
            <w:bookmarkEnd w:id="29"/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Перечень актов промежуточной приемки ответственных конструкций и освидетельствования скрытых работ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4793"/>
              <w:gridCol w:w="3740"/>
            </w:tblGrid>
            <w:tr w:rsidR="00C9558C" w:rsidRPr="00C9558C">
              <w:trPr>
                <w:jc w:val="center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№ п. п.</w:t>
                  </w: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Наименование актов (с указанием места расположения конструкций и работ)</w:t>
                  </w:r>
                </w:p>
              </w:tc>
              <w:tc>
                <w:tcPr>
                  <w:tcW w:w="206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Дата подписания акта, фамилии, инициалы и должности подписавших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29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29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29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29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i2788083"/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4</w:t>
            </w:r>
            <w:bookmarkEnd w:id="30"/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Сведения о производстве работ и контроле качества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512"/>
              <w:gridCol w:w="2029"/>
              <w:gridCol w:w="1798"/>
              <w:gridCol w:w="1186"/>
            </w:tblGrid>
            <w:tr w:rsidR="00C9558C" w:rsidRPr="00C9558C">
              <w:trPr>
                <w:jc w:val="center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№ и дата</w:t>
                  </w:r>
                </w:p>
              </w:tc>
              <w:tc>
                <w:tcPr>
                  <w:tcW w:w="193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Наименование конструктивных частей, элементов и работ, места их расположения со ссылкой на номера чертежей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Сведения о входном контроле материалов изделий и конструкций (реквизиты паспортов и др. документов о качестве)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Сведения об операционном контроле (оценка соответствия проекту, отметки о допущенных отступлениях и т.д.)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Сведения о приемочном контроле (№№ актов по разделу 3)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5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Замечания контролирующих органов и служб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4806"/>
              <w:gridCol w:w="3466"/>
            </w:tblGrid>
            <w:tr w:rsidR="00C9558C" w:rsidRPr="00C9558C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265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Замечания контролирующих органов или ссылка на предписание</w:t>
                  </w:r>
                </w:p>
              </w:tc>
              <w:tc>
                <w:tcPr>
                  <w:tcW w:w="191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Отметки о принятии замечаний к исполнению и о проверке их выполнения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4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4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43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9558C" w:rsidRPr="00C9558C">
              <w:trPr>
                <w:jc w:val="center"/>
              </w:trPr>
              <w:tc>
                <w:tcPr>
                  <w:tcW w:w="4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558C" w:rsidRPr="00C9558C" w:rsidRDefault="00C9558C" w:rsidP="00C95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5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УКАЗАНИЯ К ВЕДЕНИЮ ОБЩЕГО ЖУРНАЛА РАБОТ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Общий журнал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работ. Основное назначение журнала - обеспечение прослеживаемости руководителей, исполнителей и результатов работ, определяющих прочность, устойчивость и надежность здания (сооружения).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Общий журнал работ ведется на строительстве (реконструкции) отдельных или группы однотипных, одновременно строящихся зданий (сооружений), расположенных в пределах одной строительной площадки.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0"/>
          <w:lang w:eastAsia="ru-RU"/>
        </w:rPr>
        <w:t>3. Общий журнал работ ведет лицо, ответственное за производство работ на объекте (от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ветственный производитель работ) и заполняет его с первого дня работы на объекте лично или поручает подчиненным инженерно-техническим работникам.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Специализированные строительно-монтажные организации ведут специальные журналы работ, которые находятся у ответственных лиц, выполняющих эти работы. По окончании работ специальный журнал передается организации, ответственной за производство работ на объекте (генподрядчику).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4. Титульный лист заполняется до начала строительства организацией, ответственной за производство работ по объекту с участием остальных упомянутых участников строительства (проектной организации, заказчика и пр.).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5. Список инженерно-технического персонала, занятого на строительстве объекта (раздел </w:t>
      </w:r>
      <w:hyperlink r:id="rId73" w:anchor="i2696439" w:tooltip="Раздел 1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1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), составляет руководитель организации, ответственной за производство работ по объекту. В него включаются инженерно-технические работники этой организации, а также других организаций - исполнителей работ по объекту (субподрядных организаций).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6. В разделе </w:t>
      </w:r>
      <w:hyperlink r:id="rId74" w:anchor="i2754262" w:tooltip="Раздел 3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3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приводится перечень всех актов в календарном порядке.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7. В раздел </w:t>
      </w:r>
      <w:hyperlink r:id="rId75" w:anchor="i2788083" w:tooltip="Раздел 4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4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включаются все работы по частям и элементам зданий и сооружений, подлежащие оценке соответствия. В случае выявления несоответствий приводится их краткая характеристика.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8. Раздел </w:t>
      </w:r>
      <w:hyperlink r:id="rId76" w:anchor="i2788083" w:tooltip="Раздел 4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4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заполняется лицом, ответственным за ведение общего журнала работ, или уполномоченными им инженерно-техническими работниками.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9. Регулярные сведения о производстве работ (с начала и до их завершения), включаемые в раздел </w:t>
      </w:r>
      <w:hyperlink r:id="rId77" w:anchor="i2788083" w:tooltip="Раздел 4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4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, являются основной частью журнала.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Эта часть журнала должна содержать сведения о начале и окончании работы и отражать ход ее выполнения. Описание работ должно производиться по конструктивным элементам здания или сооружения с указанием осей, рядов, отметок, этажей, ярусов, секций и помещений, где работы выполнялись. Здесь же должны приводиться краткие сведения о методах производства работ, применяемых материалах, готовых изделиях и конструкциях, испытаниях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др.), отступлениях от рабочих чертежей (с указанием причин) и их согласовании, наличии и выполнении схем операционного контроля качества, исправлениях или переделках выполненных работ. Кроме того, заносится информация о существенных изменениях на стройплощадке, в том числе изменении расположения охранных, защитных и сигнальных ограждений, переносе транспортных и пожарных проездов, прокладке, перекладке и разборке временных инженерных сетей, а также о метеорологических и других особых условиях производства работ.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10. В раздел </w:t>
      </w:r>
      <w:hyperlink r:id="rId78" w:anchor="i938903" w:tooltip="Раздел 5" w:history="1">
        <w:r w:rsidRPr="00C9558C">
          <w:rPr>
            <w:rFonts w:ascii="Arial" w:eastAsia="Times New Roman" w:hAnsi="Arial" w:cs="Times New Roman"/>
            <w:color w:val="0000FF"/>
            <w:sz w:val="20"/>
            <w:szCs w:val="19"/>
            <w:u w:val="single"/>
            <w:lang w:eastAsia="ru-RU"/>
          </w:rPr>
          <w:t>5</w:t>
        </w:r>
      </w:hyperlink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вносятся замечания лиц (в том числе представителя технадзора), контролирующих производство и безопасность работ в соответствии с предоставленными им правами.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11. Каждая запись в журнале подписывается сделавшим ее лицом.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12. При необходимости иллюстрации записей эскизами, схемами или иными графическими материалами последние подписываются отдельно и вклеиваются в текст или собираются в отдельную папку. В записях в этом случае должно содержаться упоминание о наличии и местонахождении графических материалов.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13. Общий журнал должен быть пронумерован, прошнурован, оформлен всеми подписями на титульном листе и скреплен печатью организации, его выдавшей. При недостатке в журнале места для записей заводится новый журнал работ со следующим номером, о чем делается запись на титульном листе.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14. В ходе строительства журнал работ должен предъявляться представителю технадзора, органа архитектурно-строительного надзора и других контролирующих органов по их требованию.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15. При сдаче законченного строительством объекта в эксплуатацию общий и специальные журналы работ предъявляются принимающей организации (органу) и после приемки объекта передаются на постоянное хранение заказчику (застройщику) или, по его поручению, эксплуатационной организации или пользователю.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16. По разрешению органа архитектурно-строительного надзора допускается ведение журнала в виде электронного документа. При этом должны быть обеспечены надежная защита от несанкционированного доступа, а также идентификация подписей ответственных должностных лиц.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31" w:name="i3161987"/>
      <w:bookmarkEnd w:id="31"/>
      <w:r w:rsidRPr="00C9558C">
        <w:rPr>
          <w:rFonts w:ascii="Times New Roman" w:eastAsia="Times New Roman" w:hAnsi="Times New Roman" w:cs="Times New Roman"/>
          <w:kern w:val="28"/>
          <w:sz w:val="24"/>
          <w:szCs w:val="32"/>
          <w:lang w:eastAsia="ru-RU"/>
        </w:rPr>
        <w:t>ПРИЛОЖЕНИЕ Д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(рекомендуемое)</w:t>
      </w:r>
    </w:p>
    <w:p w:rsidR="00C9558C" w:rsidRPr="00C9558C" w:rsidRDefault="00C9558C" w:rsidP="00C9558C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32" w:name="i3182285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ФОРМА СВИДЕТЕЛЬСТВА О СООТВЕТСТВИИ ЗАКОНЧЕННОГО СТРОИТЕЛЬСТВОМ ОБЪЕКТА НАЗНАЧЕНИЮ</w:t>
      </w:r>
      <w:bookmarkEnd w:id="32"/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21"/>
          <w:lang w:eastAsia="ru-RU"/>
        </w:rPr>
        <w:t>Инспекция Государственного (муниципального) архитектурно-строительного надзора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C9558C" w:rsidRPr="00C9558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58C" w:rsidRPr="00C9558C" w:rsidRDefault="00C9558C" w:rsidP="00C955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СВИДЕТЕЛЬСТВО </w:t>
            </w: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br/>
              <w:t>о соответствии законченного строительством объекта назначению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Выдано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(наименование застройщика (заказчика), его юридический адрес)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 том, что им завершено строительство объекта _________________________________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(наименование объекта, его почтовый адрес, основные показатели)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C9558C" w:rsidRPr="00C9558C" w:rsidRDefault="00C9558C" w:rsidP="00C9558C">
            <w:pPr>
              <w:tabs>
                <w:tab w:val="left" w:pos="889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Представленная застройщиком (заказчиком) разрешительная, исполнительная, приемосдаточная документация свидетельствует о том, что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(наименование объекта)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C9558C" w:rsidRPr="00C9558C" w:rsidRDefault="00C9558C" w:rsidP="00C9558C">
            <w:pPr>
              <w:widowControl w:val="0"/>
              <w:tabs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построен в соответствии с действующим законодательством Российской Федерации, утвержденным проектом, строительными нормами и правилами.</w:t>
            </w:r>
          </w:p>
          <w:p w:rsidR="00C9558C" w:rsidRPr="00C9558C" w:rsidRDefault="00C9558C" w:rsidP="00C9558C">
            <w:pPr>
              <w:tabs>
                <w:tab w:val="left" w:pos="889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Настоящее свидетельство дает право на включение объекта в государственную статистическую отчетность, техническую паспортизацию, ввод в эксплуатацию, государственную регистрацию и использование объекта по назначению.</w:t>
            </w:r>
          </w:p>
          <w:p w:rsidR="00C9558C" w:rsidRPr="00C9558C" w:rsidRDefault="00C9558C" w:rsidP="00C9558C">
            <w:pPr>
              <w:tabs>
                <w:tab w:val="left" w:pos="577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Начальник                                                                              ___________________________</w:t>
            </w:r>
          </w:p>
          <w:p w:rsidR="00C9558C" w:rsidRPr="00C9558C" w:rsidRDefault="00C9558C" w:rsidP="00C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58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(подпись, гербовая печать)</w:t>
            </w:r>
          </w:p>
        </w:tc>
      </w:tr>
    </w:tbl>
    <w:p w:rsidR="00C9558C" w:rsidRPr="00C9558C" w:rsidRDefault="00C9558C" w:rsidP="00C9558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33" w:name="i3207030"/>
      <w:bookmarkEnd w:id="33"/>
      <w:r w:rsidRPr="00C9558C">
        <w:rPr>
          <w:rFonts w:ascii="Times New Roman" w:eastAsia="Times New Roman" w:hAnsi="Times New Roman" w:cs="Times New Roman"/>
          <w:kern w:val="28"/>
          <w:sz w:val="24"/>
          <w:szCs w:val="32"/>
          <w:lang w:eastAsia="ru-RU"/>
        </w:rPr>
        <w:t>ПРИЛОЖЕНИЕ Е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(справочное)</w:t>
      </w:r>
    </w:p>
    <w:p w:rsidR="00C9558C" w:rsidRPr="00C9558C" w:rsidRDefault="00C9558C" w:rsidP="00C9558C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34" w:name="i3227638"/>
      <w:r w:rsidRPr="00C9558C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БИБЛИОГРАФИЯ</w:t>
      </w:r>
      <w:bookmarkEnd w:id="34"/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5" w:name="i3244165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[1</w:t>
      </w:r>
      <w:bookmarkEnd w:id="35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Гражданский кодекс Российской Федерации.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6" w:name="i3262674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[2</w:t>
      </w:r>
      <w:bookmarkEnd w:id="36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Градостроительный кодекс Российской Федерации.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7" w:name="i3286055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[3</w:t>
      </w:r>
      <w:bookmarkEnd w:id="37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Федеральный закон «О техническом регулировании» от 27.12.2002 № 184-ФЗ.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8" w:name="i3302552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[4</w:t>
      </w:r>
      <w:bookmarkEnd w:id="38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Федеральный закон «О промышленной безопасности опасных производственных объектов» от 21.07.97 № 116-ФЗ.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9" w:name="i3328239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[5</w:t>
      </w:r>
      <w:bookmarkEnd w:id="39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] Закон «О местном самоуправлении </w:t>
      </w:r>
      <w:r w:rsidRPr="00C9558C">
        <w:rPr>
          <w:rFonts w:ascii="Times New Roman" w:eastAsia="Times New Roman" w:hAnsi="Times New Roman" w:cs="Times New Roman"/>
          <w:iCs/>
          <w:sz w:val="24"/>
          <w:szCs w:val="19"/>
          <w:lang w:eastAsia="ru-RU"/>
        </w:rPr>
        <w:t xml:space="preserve">в </w:t>
      </w: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Российской Федерации».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0" w:name="i3347702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[6</w:t>
      </w:r>
      <w:bookmarkEnd w:id="40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Федеральный закон «О лицензировании отдельных видов деятельности» от 08.08.2001 № 128-ФЗ.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1" w:name="i3361171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[7</w:t>
      </w:r>
      <w:bookmarkEnd w:id="41"/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] Постановление Правительства РФ «О лицензировании деятельности в области проектирования и строительства» от 21.03.2002 № 174.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t>[8] Федеральный закон «О защите прав юридических лиц и индивидуальных предпринимателей при проведении государственного контроля (надзора)» от 02.08.2001 № 134-ФЗ.</w:t>
      </w:r>
    </w:p>
    <w:p w:rsidR="00C9558C" w:rsidRPr="00C9558C" w:rsidRDefault="00C9558C" w:rsidP="00C9558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558C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[9] Федеральный закон «О государственной регистрации прав на недвижимое имущество и сделок с ним» от 21.07.97 № 122-ФЗ.</w:t>
      </w:r>
    </w:p>
    <w:p w:rsidR="001928C2" w:rsidRDefault="001928C2">
      <w:bookmarkStart w:id="42" w:name="_GoBack"/>
      <w:bookmarkEnd w:id="42"/>
    </w:p>
    <w:sectPr w:rsidR="0019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C"/>
    <w:rsid w:val="00001B2F"/>
    <w:rsid w:val="00002DDF"/>
    <w:rsid w:val="00003C05"/>
    <w:rsid w:val="0001031A"/>
    <w:rsid w:val="00011EAA"/>
    <w:rsid w:val="00012C31"/>
    <w:rsid w:val="0001350F"/>
    <w:rsid w:val="0001410A"/>
    <w:rsid w:val="00017116"/>
    <w:rsid w:val="0002034F"/>
    <w:rsid w:val="0002357F"/>
    <w:rsid w:val="0002633A"/>
    <w:rsid w:val="000323D0"/>
    <w:rsid w:val="000356A4"/>
    <w:rsid w:val="0003616C"/>
    <w:rsid w:val="000361BB"/>
    <w:rsid w:val="00040544"/>
    <w:rsid w:val="00041FD7"/>
    <w:rsid w:val="00042D29"/>
    <w:rsid w:val="000440C5"/>
    <w:rsid w:val="00044ACF"/>
    <w:rsid w:val="0004642C"/>
    <w:rsid w:val="00050179"/>
    <w:rsid w:val="00051CCC"/>
    <w:rsid w:val="00055496"/>
    <w:rsid w:val="000559AD"/>
    <w:rsid w:val="000612AA"/>
    <w:rsid w:val="00061C04"/>
    <w:rsid w:val="00066E7A"/>
    <w:rsid w:val="0007426F"/>
    <w:rsid w:val="00083739"/>
    <w:rsid w:val="00086CF0"/>
    <w:rsid w:val="000943D8"/>
    <w:rsid w:val="00096B31"/>
    <w:rsid w:val="000A30DE"/>
    <w:rsid w:val="000A6D0C"/>
    <w:rsid w:val="000B00D1"/>
    <w:rsid w:val="000B0EEE"/>
    <w:rsid w:val="000B10C1"/>
    <w:rsid w:val="000B309F"/>
    <w:rsid w:val="000B6198"/>
    <w:rsid w:val="000B71E3"/>
    <w:rsid w:val="000C16A8"/>
    <w:rsid w:val="000D03D0"/>
    <w:rsid w:val="000D35DC"/>
    <w:rsid w:val="000D3E15"/>
    <w:rsid w:val="000D4E59"/>
    <w:rsid w:val="000E1D00"/>
    <w:rsid w:val="000E3915"/>
    <w:rsid w:val="000F17CD"/>
    <w:rsid w:val="000F2C1E"/>
    <w:rsid w:val="000F3E5C"/>
    <w:rsid w:val="000F5AE7"/>
    <w:rsid w:val="000F6756"/>
    <w:rsid w:val="001036BB"/>
    <w:rsid w:val="00103A66"/>
    <w:rsid w:val="00110335"/>
    <w:rsid w:val="00112966"/>
    <w:rsid w:val="00116B0B"/>
    <w:rsid w:val="00116EE1"/>
    <w:rsid w:val="0012124A"/>
    <w:rsid w:val="00123266"/>
    <w:rsid w:val="00134737"/>
    <w:rsid w:val="00142A45"/>
    <w:rsid w:val="00144C14"/>
    <w:rsid w:val="00146671"/>
    <w:rsid w:val="00146D3F"/>
    <w:rsid w:val="001508AB"/>
    <w:rsid w:val="00151BE7"/>
    <w:rsid w:val="00152313"/>
    <w:rsid w:val="00152711"/>
    <w:rsid w:val="00160BA9"/>
    <w:rsid w:val="00160F09"/>
    <w:rsid w:val="00164715"/>
    <w:rsid w:val="00165627"/>
    <w:rsid w:val="00167EBF"/>
    <w:rsid w:val="00171740"/>
    <w:rsid w:val="001739AA"/>
    <w:rsid w:val="00175994"/>
    <w:rsid w:val="00175FA2"/>
    <w:rsid w:val="001777E0"/>
    <w:rsid w:val="0018044D"/>
    <w:rsid w:val="0018098A"/>
    <w:rsid w:val="0018251A"/>
    <w:rsid w:val="001828BF"/>
    <w:rsid w:val="00182B8C"/>
    <w:rsid w:val="001865E6"/>
    <w:rsid w:val="00191981"/>
    <w:rsid w:val="001928C2"/>
    <w:rsid w:val="00193D48"/>
    <w:rsid w:val="00197151"/>
    <w:rsid w:val="001A44EB"/>
    <w:rsid w:val="001A5CE0"/>
    <w:rsid w:val="001B1F9B"/>
    <w:rsid w:val="001B40B0"/>
    <w:rsid w:val="001C441B"/>
    <w:rsid w:val="001D3244"/>
    <w:rsid w:val="001D3F35"/>
    <w:rsid w:val="001D46F5"/>
    <w:rsid w:val="001D5843"/>
    <w:rsid w:val="001D7246"/>
    <w:rsid w:val="001E0C86"/>
    <w:rsid w:val="001E2B70"/>
    <w:rsid w:val="001F1B17"/>
    <w:rsid w:val="001F34AF"/>
    <w:rsid w:val="002042C8"/>
    <w:rsid w:val="00205BF7"/>
    <w:rsid w:val="00210905"/>
    <w:rsid w:val="002145EA"/>
    <w:rsid w:val="002149E7"/>
    <w:rsid w:val="00215DEE"/>
    <w:rsid w:val="0021605E"/>
    <w:rsid w:val="002202A2"/>
    <w:rsid w:val="00221A1E"/>
    <w:rsid w:val="00222E84"/>
    <w:rsid w:val="00227EAD"/>
    <w:rsid w:val="002374A1"/>
    <w:rsid w:val="0024034B"/>
    <w:rsid w:val="00244466"/>
    <w:rsid w:val="002454D2"/>
    <w:rsid w:val="00247F44"/>
    <w:rsid w:val="00253C8F"/>
    <w:rsid w:val="0025415A"/>
    <w:rsid w:val="002639E6"/>
    <w:rsid w:val="00265871"/>
    <w:rsid w:val="00267596"/>
    <w:rsid w:val="0026762F"/>
    <w:rsid w:val="00277AA7"/>
    <w:rsid w:val="002828A1"/>
    <w:rsid w:val="002830E6"/>
    <w:rsid w:val="00290231"/>
    <w:rsid w:val="00292062"/>
    <w:rsid w:val="00294BE8"/>
    <w:rsid w:val="00296194"/>
    <w:rsid w:val="002A2C9F"/>
    <w:rsid w:val="002A2EE8"/>
    <w:rsid w:val="002A5BC9"/>
    <w:rsid w:val="002B17A5"/>
    <w:rsid w:val="002B1A89"/>
    <w:rsid w:val="002B507A"/>
    <w:rsid w:val="002D49FB"/>
    <w:rsid w:val="002D5033"/>
    <w:rsid w:val="002E0B66"/>
    <w:rsid w:val="002E18C1"/>
    <w:rsid w:val="002E29E2"/>
    <w:rsid w:val="002E4B8B"/>
    <w:rsid w:val="002E5291"/>
    <w:rsid w:val="002E6A98"/>
    <w:rsid w:val="002E6FDA"/>
    <w:rsid w:val="002F08D8"/>
    <w:rsid w:val="002F2432"/>
    <w:rsid w:val="002F3EED"/>
    <w:rsid w:val="002F426A"/>
    <w:rsid w:val="002F5C6C"/>
    <w:rsid w:val="002F7D9E"/>
    <w:rsid w:val="002F7DA6"/>
    <w:rsid w:val="00300B0F"/>
    <w:rsid w:val="00303DE5"/>
    <w:rsid w:val="00305D24"/>
    <w:rsid w:val="00306453"/>
    <w:rsid w:val="00307D77"/>
    <w:rsid w:val="00310BB0"/>
    <w:rsid w:val="00311E7D"/>
    <w:rsid w:val="00312318"/>
    <w:rsid w:val="00313136"/>
    <w:rsid w:val="0032583E"/>
    <w:rsid w:val="003300C5"/>
    <w:rsid w:val="003317F8"/>
    <w:rsid w:val="00331945"/>
    <w:rsid w:val="003321DE"/>
    <w:rsid w:val="00333EDF"/>
    <w:rsid w:val="00335533"/>
    <w:rsid w:val="00343A07"/>
    <w:rsid w:val="00343F59"/>
    <w:rsid w:val="0034537A"/>
    <w:rsid w:val="003546DD"/>
    <w:rsid w:val="00355D6B"/>
    <w:rsid w:val="00357276"/>
    <w:rsid w:val="0036027F"/>
    <w:rsid w:val="00360528"/>
    <w:rsid w:val="00361765"/>
    <w:rsid w:val="00364A1D"/>
    <w:rsid w:val="00365DCC"/>
    <w:rsid w:val="0037051E"/>
    <w:rsid w:val="00371FE1"/>
    <w:rsid w:val="00384BBC"/>
    <w:rsid w:val="00384F21"/>
    <w:rsid w:val="00386758"/>
    <w:rsid w:val="003911CA"/>
    <w:rsid w:val="003A3F6B"/>
    <w:rsid w:val="003A544A"/>
    <w:rsid w:val="003A7983"/>
    <w:rsid w:val="003B10C0"/>
    <w:rsid w:val="003B1391"/>
    <w:rsid w:val="003B5964"/>
    <w:rsid w:val="003C0A17"/>
    <w:rsid w:val="003C1239"/>
    <w:rsid w:val="003C1714"/>
    <w:rsid w:val="003C42F7"/>
    <w:rsid w:val="003C51E2"/>
    <w:rsid w:val="003C7EF5"/>
    <w:rsid w:val="003D7B89"/>
    <w:rsid w:val="003E33D3"/>
    <w:rsid w:val="003E5D0D"/>
    <w:rsid w:val="003E5F0B"/>
    <w:rsid w:val="003F00EF"/>
    <w:rsid w:val="003F209A"/>
    <w:rsid w:val="003F6CE8"/>
    <w:rsid w:val="00401057"/>
    <w:rsid w:val="004010D2"/>
    <w:rsid w:val="004066CD"/>
    <w:rsid w:val="0041423C"/>
    <w:rsid w:val="00415104"/>
    <w:rsid w:val="004203D6"/>
    <w:rsid w:val="004244AD"/>
    <w:rsid w:val="00425288"/>
    <w:rsid w:val="004309AF"/>
    <w:rsid w:val="00437975"/>
    <w:rsid w:val="004415D2"/>
    <w:rsid w:val="00442C63"/>
    <w:rsid w:val="00444013"/>
    <w:rsid w:val="004500C6"/>
    <w:rsid w:val="00450CEB"/>
    <w:rsid w:val="004538D5"/>
    <w:rsid w:val="00457D67"/>
    <w:rsid w:val="00460DFF"/>
    <w:rsid w:val="00464451"/>
    <w:rsid w:val="00464C49"/>
    <w:rsid w:val="004809C5"/>
    <w:rsid w:val="004832A0"/>
    <w:rsid w:val="004878E2"/>
    <w:rsid w:val="00487D22"/>
    <w:rsid w:val="00496020"/>
    <w:rsid w:val="00497011"/>
    <w:rsid w:val="00497688"/>
    <w:rsid w:val="004979C2"/>
    <w:rsid w:val="00497DA7"/>
    <w:rsid w:val="004A0553"/>
    <w:rsid w:val="004A17B7"/>
    <w:rsid w:val="004A3DD4"/>
    <w:rsid w:val="004A43CB"/>
    <w:rsid w:val="004B6D0D"/>
    <w:rsid w:val="004C0B06"/>
    <w:rsid w:val="004C5AA8"/>
    <w:rsid w:val="004C5D61"/>
    <w:rsid w:val="004D7ACA"/>
    <w:rsid w:val="004E2C30"/>
    <w:rsid w:val="004E4A5F"/>
    <w:rsid w:val="004E54E8"/>
    <w:rsid w:val="004E7174"/>
    <w:rsid w:val="004E7E9D"/>
    <w:rsid w:val="004F3CF5"/>
    <w:rsid w:val="004F7261"/>
    <w:rsid w:val="00500C42"/>
    <w:rsid w:val="00502B31"/>
    <w:rsid w:val="00503F06"/>
    <w:rsid w:val="00507B3D"/>
    <w:rsid w:val="00510FEC"/>
    <w:rsid w:val="00514ED3"/>
    <w:rsid w:val="00515D3F"/>
    <w:rsid w:val="00523A20"/>
    <w:rsid w:val="0052784F"/>
    <w:rsid w:val="00530DAB"/>
    <w:rsid w:val="00531176"/>
    <w:rsid w:val="00533A0D"/>
    <w:rsid w:val="0053697E"/>
    <w:rsid w:val="00537E02"/>
    <w:rsid w:val="005408C5"/>
    <w:rsid w:val="00544B45"/>
    <w:rsid w:val="005473EA"/>
    <w:rsid w:val="00547996"/>
    <w:rsid w:val="005521C4"/>
    <w:rsid w:val="00552EBF"/>
    <w:rsid w:val="00554797"/>
    <w:rsid w:val="005574F7"/>
    <w:rsid w:val="0056030A"/>
    <w:rsid w:val="005607CB"/>
    <w:rsid w:val="00563FEF"/>
    <w:rsid w:val="00564A71"/>
    <w:rsid w:val="005664F3"/>
    <w:rsid w:val="00570125"/>
    <w:rsid w:val="00573C3E"/>
    <w:rsid w:val="0057441D"/>
    <w:rsid w:val="00574FDC"/>
    <w:rsid w:val="00581B0F"/>
    <w:rsid w:val="00592D83"/>
    <w:rsid w:val="0059521F"/>
    <w:rsid w:val="005A6A8C"/>
    <w:rsid w:val="005A7F76"/>
    <w:rsid w:val="005B0B41"/>
    <w:rsid w:val="005C1C1B"/>
    <w:rsid w:val="005D4841"/>
    <w:rsid w:val="005D6B5E"/>
    <w:rsid w:val="005E4AFD"/>
    <w:rsid w:val="005E7DB4"/>
    <w:rsid w:val="005F145D"/>
    <w:rsid w:val="005F3208"/>
    <w:rsid w:val="005F6A41"/>
    <w:rsid w:val="00600553"/>
    <w:rsid w:val="00600DFA"/>
    <w:rsid w:val="00603F1E"/>
    <w:rsid w:val="006044ED"/>
    <w:rsid w:val="00614A81"/>
    <w:rsid w:val="00614B39"/>
    <w:rsid w:val="006264B3"/>
    <w:rsid w:val="006269AC"/>
    <w:rsid w:val="00634E30"/>
    <w:rsid w:val="00635395"/>
    <w:rsid w:val="00636774"/>
    <w:rsid w:val="006404EF"/>
    <w:rsid w:val="00644C19"/>
    <w:rsid w:val="00646442"/>
    <w:rsid w:val="006522AB"/>
    <w:rsid w:val="0065442C"/>
    <w:rsid w:val="006557A7"/>
    <w:rsid w:val="00662D57"/>
    <w:rsid w:val="00664DF6"/>
    <w:rsid w:val="0066596F"/>
    <w:rsid w:val="00667669"/>
    <w:rsid w:val="00670D79"/>
    <w:rsid w:val="00677E98"/>
    <w:rsid w:val="00680042"/>
    <w:rsid w:val="00684E85"/>
    <w:rsid w:val="00687453"/>
    <w:rsid w:val="00690224"/>
    <w:rsid w:val="006918A3"/>
    <w:rsid w:val="006977A3"/>
    <w:rsid w:val="006B0D1A"/>
    <w:rsid w:val="006B355B"/>
    <w:rsid w:val="006B355E"/>
    <w:rsid w:val="006B3DF7"/>
    <w:rsid w:val="006B4ADD"/>
    <w:rsid w:val="006B5823"/>
    <w:rsid w:val="006B63A4"/>
    <w:rsid w:val="006B6CB7"/>
    <w:rsid w:val="006C1555"/>
    <w:rsid w:val="006C2706"/>
    <w:rsid w:val="006C38E7"/>
    <w:rsid w:val="006C4CAB"/>
    <w:rsid w:val="006C51EE"/>
    <w:rsid w:val="006D2E73"/>
    <w:rsid w:val="006D32CF"/>
    <w:rsid w:val="006D44C7"/>
    <w:rsid w:val="006D4EA8"/>
    <w:rsid w:val="006D69D8"/>
    <w:rsid w:val="006D6C5B"/>
    <w:rsid w:val="006E1DB1"/>
    <w:rsid w:val="006E4F2E"/>
    <w:rsid w:val="006E7DDA"/>
    <w:rsid w:val="006F0905"/>
    <w:rsid w:val="006F33C3"/>
    <w:rsid w:val="006F565E"/>
    <w:rsid w:val="006F5E03"/>
    <w:rsid w:val="006F6FFA"/>
    <w:rsid w:val="007027D4"/>
    <w:rsid w:val="007033D0"/>
    <w:rsid w:val="00714191"/>
    <w:rsid w:val="00715FC3"/>
    <w:rsid w:val="007161A8"/>
    <w:rsid w:val="00716899"/>
    <w:rsid w:val="0072317B"/>
    <w:rsid w:val="00723D3C"/>
    <w:rsid w:val="00726CD2"/>
    <w:rsid w:val="00727E58"/>
    <w:rsid w:val="00730919"/>
    <w:rsid w:val="00731201"/>
    <w:rsid w:val="00733DD8"/>
    <w:rsid w:val="00735B2A"/>
    <w:rsid w:val="0073608A"/>
    <w:rsid w:val="00737948"/>
    <w:rsid w:val="007409BC"/>
    <w:rsid w:val="0075035D"/>
    <w:rsid w:val="007565FA"/>
    <w:rsid w:val="00756AE5"/>
    <w:rsid w:val="007578AD"/>
    <w:rsid w:val="007609A2"/>
    <w:rsid w:val="00773D25"/>
    <w:rsid w:val="00780F49"/>
    <w:rsid w:val="0078244A"/>
    <w:rsid w:val="007853A4"/>
    <w:rsid w:val="007861BD"/>
    <w:rsid w:val="00791F36"/>
    <w:rsid w:val="00794AE9"/>
    <w:rsid w:val="00795B6E"/>
    <w:rsid w:val="007A2583"/>
    <w:rsid w:val="007A54F5"/>
    <w:rsid w:val="007A7076"/>
    <w:rsid w:val="007A7DB5"/>
    <w:rsid w:val="007C01B6"/>
    <w:rsid w:val="007C0447"/>
    <w:rsid w:val="007C2243"/>
    <w:rsid w:val="007C4A24"/>
    <w:rsid w:val="007C64B5"/>
    <w:rsid w:val="007C7901"/>
    <w:rsid w:val="007D4FB5"/>
    <w:rsid w:val="007E1C13"/>
    <w:rsid w:val="007E30EA"/>
    <w:rsid w:val="007E47A4"/>
    <w:rsid w:val="007E7A76"/>
    <w:rsid w:val="007F3FCC"/>
    <w:rsid w:val="00805438"/>
    <w:rsid w:val="0081526C"/>
    <w:rsid w:val="00815CCE"/>
    <w:rsid w:val="0082090D"/>
    <w:rsid w:val="008228B0"/>
    <w:rsid w:val="008253AA"/>
    <w:rsid w:val="00825ACE"/>
    <w:rsid w:val="0082686F"/>
    <w:rsid w:val="00831795"/>
    <w:rsid w:val="008328F0"/>
    <w:rsid w:val="00832FE5"/>
    <w:rsid w:val="00833EBC"/>
    <w:rsid w:val="00835C2E"/>
    <w:rsid w:val="00835CC3"/>
    <w:rsid w:val="00843930"/>
    <w:rsid w:val="00843C29"/>
    <w:rsid w:val="00844A3E"/>
    <w:rsid w:val="008571BA"/>
    <w:rsid w:val="008601D7"/>
    <w:rsid w:val="0086057B"/>
    <w:rsid w:val="00860970"/>
    <w:rsid w:val="00860A97"/>
    <w:rsid w:val="0086101D"/>
    <w:rsid w:val="00861DF6"/>
    <w:rsid w:val="008628DC"/>
    <w:rsid w:val="00862EF4"/>
    <w:rsid w:val="00873D72"/>
    <w:rsid w:val="0087773F"/>
    <w:rsid w:val="00881A5F"/>
    <w:rsid w:val="008852DE"/>
    <w:rsid w:val="008871C4"/>
    <w:rsid w:val="008977ED"/>
    <w:rsid w:val="008A1B30"/>
    <w:rsid w:val="008A318F"/>
    <w:rsid w:val="008A65DB"/>
    <w:rsid w:val="008B3CAA"/>
    <w:rsid w:val="008B4250"/>
    <w:rsid w:val="008B4C06"/>
    <w:rsid w:val="008B677D"/>
    <w:rsid w:val="008B7385"/>
    <w:rsid w:val="008D25EF"/>
    <w:rsid w:val="008D2C3B"/>
    <w:rsid w:val="008D4B02"/>
    <w:rsid w:val="008E246E"/>
    <w:rsid w:val="008E4A5B"/>
    <w:rsid w:val="008E4DC2"/>
    <w:rsid w:val="008E5FFD"/>
    <w:rsid w:val="008E646D"/>
    <w:rsid w:val="008F22D0"/>
    <w:rsid w:val="008F3076"/>
    <w:rsid w:val="008F3A05"/>
    <w:rsid w:val="008F4530"/>
    <w:rsid w:val="008F6090"/>
    <w:rsid w:val="00907847"/>
    <w:rsid w:val="00907AC1"/>
    <w:rsid w:val="00910BC4"/>
    <w:rsid w:val="0091148E"/>
    <w:rsid w:val="00912D7E"/>
    <w:rsid w:val="00913DD3"/>
    <w:rsid w:val="009149CE"/>
    <w:rsid w:val="0091595A"/>
    <w:rsid w:val="009167C8"/>
    <w:rsid w:val="00916E8E"/>
    <w:rsid w:val="00927377"/>
    <w:rsid w:val="00927F8C"/>
    <w:rsid w:val="00930EF3"/>
    <w:rsid w:val="00931483"/>
    <w:rsid w:val="00931A36"/>
    <w:rsid w:val="00932076"/>
    <w:rsid w:val="00935026"/>
    <w:rsid w:val="00942D2C"/>
    <w:rsid w:val="009447D9"/>
    <w:rsid w:val="00944D9C"/>
    <w:rsid w:val="00950FF5"/>
    <w:rsid w:val="00951164"/>
    <w:rsid w:val="00953952"/>
    <w:rsid w:val="0096080A"/>
    <w:rsid w:val="00961FCB"/>
    <w:rsid w:val="00967DAA"/>
    <w:rsid w:val="009712D1"/>
    <w:rsid w:val="00971D35"/>
    <w:rsid w:val="00973D05"/>
    <w:rsid w:val="00975225"/>
    <w:rsid w:val="00975C37"/>
    <w:rsid w:val="009838E5"/>
    <w:rsid w:val="00984814"/>
    <w:rsid w:val="00986AFD"/>
    <w:rsid w:val="00987EFB"/>
    <w:rsid w:val="009938CE"/>
    <w:rsid w:val="009948B2"/>
    <w:rsid w:val="009965A5"/>
    <w:rsid w:val="00997AED"/>
    <w:rsid w:val="009A5019"/>
    <w:rsid w:val="009A58F6"/>
    <w:rsid w:val="009A6C9F"/>
    <w:rsid w:val="009B0220"/>
    <w:rsid w:val="009B24F3"/>
    <w:rsid w:val="009B2C5D"/>
    <w:rsid w:val="009B413B"/>
    <w:rsid w:val="009B42FD"/>
    <w:rsid w:val="009C424B"/>
    <w:rsid w:val="009C5708"/>
    <w:rsid w:val="009D3219"/>
    <w:rsid w:val="009E1F0B"/>
    <w:rsid w:val="009E2F1B"/>
    <w:rsid w:val="009E32C9"/>
    <w:rsid w:val="009E5325"/>
    <w:rsid w:val="009F03E0"/>
    <w:rsid w:val="009F3E49"/>
    <w:rsid w:val="00A00461"/>
    <w:rsid w:val="00A00EDB"/>
    <w:rsid w:val="00A019BC"/>
    <w:rsid w:val="00A06445"/>
    <w:rsid w:val="00A0691F"/>
    <w:rsid w:val="00A0791E"/>
    <w:rsid w:val="00A109B5"/>
    <w:rsid w:val="00A11E75"/>
    <w:rsid w:val="00A13A9D"/>
    <w:rsid w:val="00A14FE4"/>
    <w:rsid w:val="00A150AA"/>
    <w:rsid w:val="00A17804"/>
    <w:rsid w:val="00A21255"/>
    <w:rsid w:val="00A21476"/>
    <w:rsid w:val="00A22CF6"/>
    <w:rsid w:val="00A3355D"/>
    <w:rsid w:val="00A353F0"/>
    <w:rsid w:val="00A35A40"/>
    <w:rsid w:val="00A37575"/>
    <w:rsid w:val="00A438C4"/>
    <w:rsid w:val="00A45AF0"/>
    <w:rsid w:val="00A475A4"/>
    <w:rsid w:val="00A51AC4"/>
    <w:rsid w:val="00A60548"/>
    <w:rsid w:val="00A61D75"/>
    <w:rsid w:val="00A66A51"/>
    <w:rsid w:val="00A72100"/>
    <w:rsid w:val="00A7372F"/>
    <w:rsid w:val="00A76417"/>
    <w:rsid w:val="00A779A5"/>
    <w:rsid w:val="00A821A7"/>
    <w:rsid w:val="00A84539"/>
    <w:rsid w:val="00A8553D"/>
    <w:rsid w:val="00A85815"/>
    <w:rsid w:val="00A91196"/>
    <w:rsid w:val="00A9140D"/>
    <w:rsid w:val="00A9244C"/>
    <w:rsid w:val="00A93218"/>
    <w:rsid w:val="00A96326"/>
    <w:rsid w:val="00A96D02"/>
    <w:rsid w:val="00A96DEA"/>
    <w:rsid w:val="00AA006F"/>
    <w:rsid w:val="00AA069B"/>
    <w:rsid w:val="00AA3B8E"/>
    <w:rsid w:val="00AB324D"/>
    <w:rsid w:val="00AB4684"/>
    <w:rsid w:val="00AB5C49"/>
    <w:rsid w:val="00AB6506"/>
    <w:rsid w:val="00AB75E4"/>
    <w:rsid w:val="00AB7654"/>
    <w:rsid w:val="00AC50BF"/>
    <w:rsid w:val="00AC6EE7"/>
    <w:rsid w:val="00AD2BA2"/>
    <w:rsid w:val="00AD2C70"/>
    <w:rsid w:val="00AD2E1F"/>
    <w:rsid w:val="00AD3CA8"/>
    <w:rsid w:val="00AD4EE9"/>
    <w:rsid w:val="00AD7B7E"/>
    <w:rsid w:val="00AE0ABC"/>
    <w:rsid w:val="00AE0B4F"/>
    <w:rsid w:val="00AE1470"/>
    <w:rsid w:val="00AE1918"/>
    <w:rsid w:val="00AF27D7"/>
    <w:rsid w:val="00B013FE"/>
    <w:rsid w:val="00B05B99"/>
    <w:rsid w:val="00B10514"/>
    <w:rsid w:val="00B1333C"/>
    <w:rsid w:val="00B1575E"/>
    <w:rsid w:val="00B17D61"/>
    <w:rsid w:val="00B21D25"/>
    <w:rsid w:val="00B228D1"/>
    <w:rsid w:val="00B2683B"/>
    <w:rsid w:val="00B34F79"/>
    <w:rsid w:val="00B359E7"/>
    <w:rsid w:val="00B40252"/>
    <w:rsid w:val="00B43B9E"/>
    <w:rsid w:val="00B4789D"/>
    <w:rsid w:val="00B47B09"/>
    <w:rsid w:val="00B51F1E"/>
    <w:rsid w:val="00B53144"/>
    <w:rsid w:val="00B541DB"/>
    <w:rsid w:val="00B54EBC"/>
    <w:rsid w:val="00B67446"/>
    <w:rsid w:val="00B70C4D"/>
    <w:rsid w:val="00B82F57"/>
    <w:rsid w:val="00B8537F"/>
    <w:rsid w:val="00B85EAE"/>
    <w:rsid w:val="00B87330"/>
    <w:rsid w:val="00B87868"/>
    <w:rsid w:val="00B9192A"/>
    <w:rsid w:val="00B91C10"/>
    <w:rsid w:val="00B91C8F"/>
    <w:rsid w:val="00B944BF"/>
    <w:rsid w:val="00B94CA6"/>
    <w:rsid w:val="00B97AAD"/>
    <w:rsid w:val="00BA363E"/>
    <w:rsid w:val="00BB0383"/>
    <w:rsid w:val="00BB215C"/>
    <w:rsid w:val="00BB3E34"/>
    <w:rsid w:val="00BB3F88"/>
    <w:rsid w:val="00BC22A8"/>
    <w:rsid w:val="00BC3338"/>
    <w:rsid w:val="00BC683A"/>
    <w:rsid w:val="00BD0080"/>
    <w:rsid w:val="00BD19FB"/>
    <w:rsid w:val="00BD276B"/>
    <w:rsid w:val="00BD621C"/>
    <w:rsid w:val="00BD7D95"/>
    <w:rsid w:val="00BE5392"/>
    <w:rsid w:val="00BE56A7"/>
    <w:rsid w:val="00BE6C94"/>
    <w:rsid w:val="00BE7B1F"/>
    <w:rsid w:val="00BF05A7"/>
    <w:rsid w:val="00BF2A97"/>
    <w:rsid w:val="00BF5892"/>
    <w:rsid w:val="00C00E03"/>
    <w:rsid w:val="00C06647"/>
    <w:rsid w:val="00C10564"/>
    <w:rsid w:val="00C11E8E"/>
    <w:rsid w:val="00C13D2D"/>
    <w:rsid w:val="00C15AB6"/>
    <w:rsid w:val="00C16429"/>
    <w:rsid w:val="00C20B64"/>
    <w:rsid w:val="00C23F74"/>
    <w:rsid w:val="00C4146D"/>
    <w:rsid w:val="00C41F63"/>
    <w:rsid w:val="00C450D2"/>
    <w:rsid w:val="00C54DF7"/>
    <w:rsid w:val="00C55FAC"/>
    <w:rsid w:val="00C56703"/>
    <w:rsid w:val="00C575D1"/>
    <w:rsid w:val="00C62584"/>
    <w:rsid w:val="00C635BF"/>
    <w:rsid w:val="00C66E5B"/>
    <w:rsid w:val="00C6773A"/>
    <w:rsid w:val="00C678B8"/>
    <w:rsid w:val="00C67C79"/>
    <w:rsid w:val="00C70E75"/>
    <w:rsid w:val="00C72BE8"/>
    <w:rsid w:val="00C8198E"/>
    <w:rsid w:val="00C825C8"/>
    <w:rsid w:val="00C84DE9"/>
    <w:rsid w:val="00C858FD"/>
    <w:rsid w:val="00C85A03"/>
    <w:rsid w:val="00C91780"/>
    <w:rsid w:val="00C94650"/>
    <w:rsid w:val="00C94B67"/>
    <w:rsid w:val="00C9558C"/>
    <w:rsid w:val="00C9774A"/>
    <w:rsid w:val="00CA0894"/>
    <w:rsid w:val="00CA3373"/>
    <w:rsid w:val="00CB3BCB"/>
    <w:rsid w:val="00CB3BD6"/>
    <w:rsid w:val="00CB5C07"/>
    <w:rsid w:val="00CC1DDE"/>
    <w:rsid w:val="00CC785E"/>
    <w:rsid w:val="00CC798A"/>
    <w:rsid w:val="00CD12B1"/>
    <w:rsid w:val="00CD13E0"/>
    <w:rsid w:val="00CD2705"/>
    <w:rsid w:val="00CD527B"/>
    <w:rsid w:val="00CD5EE0"/>
    <w:rsid w:val="00CD73E4"/>
    <w:rsid w:val="00CE3625"/>
    <w:rsid w:val="00CF0BCF"/>
    <w:rsid w:val="00CF2CB9"/>
    <w:rsid w:val="00CF3DED"/>
    <w:rsid w:val="00CF45AD"/>
    <w:rsid w:val="00CF4CDC"/>
    <w:rsid w:val="00D00274"/>
    <w:rsid w:val="00D0252F"/>
    <w:rsid w:val="00D11303"/>
    <w:rsid w:val="00D14AAB"/>
    <w:rsid w:val="00D17595"/>
    <w:rsid w:val="00D22B60"/>
    <w:rsid w:val="00D32A34"/>
    <w:rsid w:val="00D32E2D"/>
    <w:rsid w:val="00D33788"/>
    <w:rsid w:val="00D34991"/>
    <w:rsid w:val="00D35E88"/>
    <w:rsid w:val="00D3752E"/>
    <w:rsid w:val="00D4104D"/>
    <w:rsid w:val="00D43D88"/>
    <w:rsid w:val="00D5011D"/>
    <w:rsid w:val="00D50BFC"/>
    <w:rsid w:val="00D63196"/>
    <w:rsid w:val="00D66D06"/>
    <w:rsid w:val="00D762BD"/>
    <w:rsid w:val="00D80AA4"/>
    <w:rsid w:val="00D80E86"/>
    <w:rsid w:val="00D82132"/>
    <w:rsid w:val="00D8762E"/>
    <w:rsid w:val="00D94540"/>
    <w:rsid w:val="00D964DA"/>
    <w:rsid w:val="00D964EE"/>
    <w:rsid w:val="00DA28CA"/>
    <w:rsid w:val="00DB3BA5"/>
    <w:rsid w:val="00DB4873"/>
    <w:rsid w:val="00DB55A5"/>
    <w:rsid w:val="00DB5E16"/>
    <w:rsid w:val="00DC02AA"/>
    <w:rsid w:val="00DC0B46"/>
    <w:rsid w:val="00DC1D2E"/>
    <w:rsid w:val="00DE09D3"/>
    <w:rsid w:val="00DE13B2"/>
    <w:rsid w:val="00DE2186"/>
    <w:rsid w:val="00DE2A43"/>
    <w:rsid w:val="00DE3847"/>
    <w:rsid w:val="00DF1222"/>
    <w:rsid w:val="00DF3F56"/>
    <w:rsid w:val="00E00052"/>
    <w:rsid w:val="00E01671"/>
    <w:rsid w:val="00E03A9D"/>
    <w:rsid w:val="00E118F5"/>
    <w:rsid w:val="00E13355"/>
    <w:rsid w:val="00E1381C"/>
    <w:rsid w:val="00E13934"/>
    <w:rsid w:val="00E159E5"/>
    <w:rsid w:val="00E21CB8"/>
    <w:rsid w:val="00E23C49"/>
    <w:rsid w:val="00E31B84"/>
    <w:rsid w:val="00E31F52"/>
    <w:rsid w:val="00E32086"/>
    <w:rsid w:val="00E32658"/>
    <w:rsid w:val="00E33184"/>
    <w:rsid w:val="00E359E6"/>
    <w:rsid w:val="00E37D99"/>
    <w:rsid w:val="00E424F1"/>
    <w:rsid w:val="00E42CD5"/>
    <w:rsid w:val="00E5471C"/>
    <w:rsid w:val="00E61BEB"/>
    <w:rsid w:val="00E624B2"/>
    <w:rsid w:val="00E6255A"/>
    <w:rsid w:val="00E62DFA"/>
    <w:rsid w:val="00E700DF"/>
    <w:rsid w:val="00E710AC"/>
    <w:rsid w:val="00E85EB7"/>
    <w:rsid w:val="00E90D62"/>
    <w:rsid w:val="00E9434E"/>
    <w:rsid w:val="00EA0952"/>
    <w:rsid w:val="00EA626A"/>
    <w:rsid w:val="00EB293C"/>
    <w:rsid w:val="00EB3906"/>
    <w:rsid w:val="00EB4986"/>
    <w:rsid w:val="00EB7499"/>
    <w:rsid w:val="00EC40C3"/>
    <w:rsid w:val="00EC4F12"/>
    <w:rsid w:val="00EC555C"/>
    <w:rsid w:val="00EC5FC9"/>
    <w:rsid w:val="00EC611C"/>
    <w:rsid w:val="00ED0442"/>
    <w:rsid w:val="00ED4090"/>
    <w:rsid w:val="00EE1B0F"/>
    <w:rsid w:val="00EE47EC"/>
    <w:rsid w:val="00EE555F"/>
    <w:rsid w:val="00EE6D77"/>
    <w:rsid w:val="00EE70D7"/>
    <w:rsid w:val="00EF11D3"/>
    <w:rsid w:val="00EF2C0B"/>
    <w:rsid w:val="00EF5A50"/>
    <w:rsid w:val="00EF65BE"/>
    <w:rsid w:val="00F03142"/>
    <w:rsid w:val="00F07887"/>
    <w:rsid w:val="00F100D8"/>
    <w:rsid w:val="00F102A4"/>
    <w:rsid w:val="00F15C9C"/>
    <w:rsid w:val="00F177DE"/>
    <w:rsid w:val="00F21820"/>
    <w:rsid w:val="00F21F2A"/>
    <w:rsid w:val="00F2357A"/>
    <w:rsid w:val="00F24EFF"/>
    <w:rsid w:val="00F325A1"/>
    <w:rsid w:val="00F33392"/>
    <w:rsid w:val="00F3693F"/>
    <w:rsid w:val="00F40359"/>
    <w:rsid w:val="00F43918"/>
    <w:rsid w:val="00F4526A"/>
    <w:rsid w:val="00F45603"/>
    <w:rsid w:val="00F50389"/>
    <w:rsid w:val="00F51249"/>
    <w:rsid w:val="00F5357A"/>
    <w:rsid w:val="00F56D8B"/>
    <w:rsid w:val="00F675C2"/>
    <w:rsid w:val="00F75F6A"/>
    <w:rsid w:val="00F80DC9"/>
    <w:rsid w:val="00F82DBD"/>
    <w:rsid w:val="00F8585F"/>
    <w:rsid w:val="00F90C86"/>
    <w:rsid w:val="00FA08AE"/>
    <w:rsid w:val="00FA5827"/>
    <w:rsid w:val="00FA6936"/>
    <w:rsid w:val="00FB1E10"/>
    <w:rsid w:val="00FB293A"/>
    <w:rsid w:val="00FB6CD4"/>
    <w:rsid w:val="00FB6F79"/>
    <w:rsid w:val="00FB733D"/>
    <w:rsid w:val="00FC3DAF"/>
    <w:rsid w:val="00FC778F"/>
    <w:rsid w:val="00FD2F33"/>
    <w:rsid w:val="00FD65CC"/>
    <w:rsid w:val="00FD7C30"/>
    <w:rsid w:val="00FE3FC9"/>
    <w:rsid w:val="00FE4005"/>
    <w:rsid w:val="00FE4C1C"/>
    <w:rsid w:val="00FE6979"/>
    <w:rsid w:val="00FE7625"/>
    <w:rsid w:val="00FF3F9C"/>
    <w:rsid w:val="00FF5EA7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58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9558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558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8C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58C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58C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58C"/>
  </w:style>
  <w:style w:type="character" w:styleId="a3">
    <w:name w:val="Hyperlink"/>
    <w:basedOn w:val="a0"/>
    <w:uiPriority w:val="99"/>
    <w:semiHidden/>
    <w:unhideWhenUsed/>
    <w:rsid w:val="00C95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58C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C9558C"/>
    <w:pPr>
      <w:tabs>
        <w:tab w:val="right" w:leader="dot" w:pos="9071"/>
      </w:tabs>
      <w:autoSpaceDE w:val="0"/>
      <w:autoSpaceDN w:val="0"/>
      <w:adjustRightInd w:val="0"/>
      <w:spacing w:after="0" w:line="240" w:lineRule="auto"/>
      <w:ind w:right="45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C9558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9558C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558C"/>
    <w:pPr>
      <w:widowControl w:val="0"/>
      <w:tabs>
        <w:tab w:val="left" w:pos="889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558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dr007">
    <w:name w:val="dr007"/>
    <w:basedOn w:val="a"/>
    <w:rsid w:val="00C9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oot">
    <w:name w:val="root"/>
    <w:basedOn w:val="a0"/>
    <w:rsid w:val="00C9558C"/>
  </w:style>
  <w:style w:type="character" w:customStyle="1" w:styleId="ecattext">
    <w:name w:val="ecattext"/>
    <w:basedOn w:val="a0"/>
    <w:rsid w:val="00C9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58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9558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558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8C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58C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58C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58C"/>
  </w:style>
  <w:style w:type="character" w:styleId="a3">
    <w:name w:val="Hyperlink"/>
    <w:basedOn w:val="a0"/>
    <w:uiPriority w:val="99"/>
    <w:semiHidden/>
    <w:unhideWhenUsed/>
    <w:rsid w:val="00C95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58C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C9558C"/>
    <w:pPr>
      <w:tabs>
        <w:tab w:val="right" w:leader="dot" w:pos="9071"/>
      </w:tabs>
      <w:autoSpaceDE w:val="0"/>
      <w:autoSpaceDN w:val="0"/>
      <w:adjustRightInd w:val="0"/>
      <w:spacing w:after="0" w:line="240" w:lineRule="auto"/>
      <w:ind w:right="45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C9558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9558C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558C"/>
    <w:pPr>
      <w:widowControl w:val="0"/>
      <w:tabs>
        <w:tab w:val="left" w:pos="889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558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dr007">
    <w:name w:val="dr007"/>
    <w:basedOn w:val="a"/>
    <w:rsid w:val="00C9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oot">
    <w:name w:val="root"/>
    <w:basedOn w:val="a0"/>
    <w:rsid w:val="00C9558C"/>
  </w:style>
  <w:style w:type="character" w:customStyle="1" w:styleId="ecattext">
    <w:name w:val="ecattext"/>
    <w:basedOn w:val="a0"/>
    <w:rsid w:val="00C9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43/43118/" TargetMode="External"/><Relationship Id="rId18" Type="http://schemas.openxmlformats.org/officeDocument/2006/relationships/hyperlink" Target="http://files.stroyinf.ru/Data1/43/43118/" TargetMode="External"/><Relationship Id="rId26" Type="http://schemas.openxmlformats.org/officeDocument/2006/relationships/hyperlink" Target="http://files.stroyinf.ru/Data1/43/43118/" TargetMode="External"/><Relationship Id="rId39" Type="http://schemas.openxmlformats.org/officeDocument/2006/relationships/hyperlink" Target="http://files.stroyinf.ru/Data1/43/43118/" TargetMode="External"/><Relationship Id="rId21" Type="http://schemas.openxmlformats.org/officeDocument/2006/relationships/hyperlink" Target="http://files.stroyinf.ru/Data1/43/43118/" TargetMode="External"/><Relationship Id="rId34" Type="http://schemas.openxmlformats.org/officeDocument/2006/relationships/hyperlink" Target="http://files.stroyinf.ru/Data1/43/43118/" TargetMode="External"/><Relationship Id="rId42" Type="http://schemas.openxmlformats.org/officeDocument/2006/relationships/hyperlink" Target="http://files.stroyinf.ru/Data1/43/43118/" TargetMode="External"/><Relationship Id="rId47" Type="http://schemas.openxmlformats.org/officeDocument/2006/relationships/hyperlink" Target="http://files.stroyinf.ru/Data1/43/43118/" TargetMode="External"/><Relationship Id="rId50" Type="http://schemas.openxmlformats.org/officeDocument/2006/relationships/hyperlink" Target="http://files.stroyinf.ru/Data1/43/43118/" TargetMode="External"/><Relationship Id="rId55" Type="http://schemas.openxmlformats.org/officeDocument/2006/relationships/hyperlink" Target="http://files.stroyinf.ru/Data1/43/43118/" TargetMode="External"/><Relationship Id="rId63" Type="http://schemas.openxmlformats.org/officeDocument/2006/relationships/hyperlink" Target="http://files.stroyinf.ru/Data1/43/43118/" TargetMode="External"/><Relationship Id="rId68" Type="http://schemas.openxmlformats.org/officeDocument/2006/relationships/hyperlink" Target="http://files.stroyinf.ru/Data1/43/43118/" TargetMode="External"/><Relationship Id="rId76" Type="http://schemas.openxmlformats.org/officeDocument/2006/relationships/hyperlink" Target="http://files.stroyinf.ru/Data1/43/43118/" TargetMode="External"/><Relationship Id="rId7" Type="http://schemas.openxmlformats.org/officeDocument/2006/relationships/hyperlink" Target="http://files.stroyinf.ru/Data1/43/43118/" TargetMode="External"/><Relationship Id="rId71" Type="http://schemas.openxmlformats.org/officeDocument/2006/relationships/hyperlink" Target="http://files.stroyinf.ru/Data1/43/431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43/43118/" TargetMode="External"/><Relationship Id="rId29" Type="http://schemas.openxmlformats.org/officeDocument/2006/relationships/hyperlink" Target="http://files.stroyinf.ru/Data1/43/43118/" TargetMode="External"/><Relationship Id="rId11" Type="http://schemas.openxmlformats.org/officeDocument/2006/relationships/hyperlink" Target="http://files.stroyinf.ru/Data1/43/43118/" TargetMode="External"/><Relationship Id="rId24" Type="http://schemas.openxmlformats.org/officeDocument/2006/relationships/hyperlink" Target="http://files.stroyinf.ru/Data1/43/43118/" TargetMode="External"/><Relationship Id="rId32" Type="http://schemas.openxmlformats.org/officeDocument/2006/relationships/hyperlink" Target="http://files.stroyinf.ru/Data1/43/43118/" TargetMode="External"/><Relationship Id="rId37" Type="http://schemas.openxmlformats.org/officeDocument/2006/relationships/hyperlink" Target="http://files.stroyinf.ru/Data1/43/43118/" TargetMode="External"/><Relationship Id="rId40" Type="http://schemas.openxmlformats.org/officeDocument/2006/relationships/hyperlink" Target="http://files.stroyinf.ru/Data1/43/43118/" TargetMode="External"/><Relationship Id="rId45" Type="http://schemas.openxmlformats.org/officeDocument/2006/relationships/hyperlink" Target="http://files.stroyinf.ru/Data1/43/43118/" TargetMode="External"/><Relationship Id="rId53" Type="http://schemas.openxmlformats.org/officeDocument/2006/relationships/hyperlink" Target="http://files.stroyinf.ru/Data1/43/43118/" TargetMode="External"/><Relationship Id="rId58" Type="http://schemas.openxmlformats.org/officeDocument/2006/relationships/hyperlink" Target="http://files.stroyinf.ru/Data1/43/43118/" TargetMode="External"/><Relationship Id="rId66" Type="http://schemas.openxmlformats.org/officeDocument/2006/relationships/hyperlink" Target="http://files.stroyinf.ru/Data1/43/43118/" TargetMode="External"/><Relationship Id="rId74" Type="http://schemas.openxmlformats.org/officeDocument/2006/relationships/hyperlink" Target="http://files.stroyinf.ru/Data1/43/43118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files.stroyinf.ru/Data1/1/1798/index.htm" TargetMode="External"/><Relationship Id="rId61" Type="http://schemas.openxmlformats.org/officeDocument/2006/relationships/hyperlink" Target="http://files.stroyinf.ru/Data1/43/43118/" TargetMode="External"/><Relationship Id="rId10" Type="http://schemas.openxmlformats.org/officeDocument/2006/relationships/hyperlink" Target="http://files.stroyinf.ru/Data1/43/43118/" TargetMode="External"/><Relationship Id="rId19" Type="http://schemas.openxmlformats.org/officeDocument/2006/relationships/hyperlink" Target="http://files.stroyinf.ru/Data1/43/43118/" TargetMode="External"/><Relationship Id="rId31" Type="http://schemas.openxmlformats.org/officeDocument/2006/relationships/hyperlink" Target="http://paritet.stroyinf.ru/" TargetMode="External"/><Relationship Id="rId44" Type="http://schemas.openxmlformats.org/officeDocument/2006/relationships/hyperlink" Target="http://files.stroyinf.ru/Data1/43/43118/" TargetMode="External"/><Relationship Id="rId52" Type="http://schemas.openxmlformats.org/officeDocument/2006/relationships/hyperlink" Target="http://files.stroyinf.ru/Data1/43/43118/" TargetMode="External"/><Relationship Id="rId60" Type="http://schemas.openxmlformats.org/officeDocument/2006/relationships/hyperlink" Target="http://files.stroyinf.ru/Data1/43/43118/" TargetMode="External"/><Relationship Id="rId65" Type="http://schemas.openxmlformats.org/officeDocument/2006/relationships/hyperlink" Target="http://files.stroyinf.ru/Data1/43/43118/" TargetMode="External"/><Relationship Id="rId73" Type="http://schemas.openxmlformats.org/officeDocument/2006/relationships/hyperlink" Target="http://files.stroyinf.ru/Data1/43/43118/" TargetMode="External"/><Relationship Id="rId78" Type="http://schemas.openxmlformats.org/officeDocument/2006/relationships/hyperlink" Target="http://files.stroyinf.ru/Data1/43/431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43/43118/" TargetMode="External"/><Relationship Id="rId14" Type="http://schemas.openxmlformats.org/officeDocument/2006/relationships/hyperlink" Target="http://files.stroyinf.ru/Data1/43/43118/" TargetMode="External"/><Relationship Id="rId22" Type="http://schemas.openxmlformats.org/officeDocument/2006/relationships/hyperlink" Target="http://files.stroyinf.ru/Data1/43/43118/" TargetMode="External"/><Relationship Id="rId27" Type="http://schemas.openxmlformats.org/officeDocument/2006/relationships/hyperlink" Target="http://files.stroyinf.ru/Data1/43/43118/" TargetMode="External"/><Relationship Id="rId30" Type="http://schemas.openxmlformats.org/officeDocument/2006/relationships/hyperlink" Target="http://files.stroyinf.ru/Data1/43/43118/" TargetMode="External"/><Relationship Id="rId35" Type="http://schemas.openxmlformats.org/officeDocument/2006/relationships/hyperlink" Target="http://files.stroyinf.ru/Data1/43/43118/" TargetMode="External"/><Relationship Id="rId43" Type="http://schemas.openxmlformats.org/officeDocument/2006/relationships/hyperlink" Target="http://files.stroyinf.ru/Data1/43/43118/" TargetMode="External"/><Relationship Id="rId48" Type="http://schemas.openxmlformats.org/officeDocument/2006/relationships/hyperlink" Target="http://files.stroyinf.ru/Data1/43/43118/" TargetMode="External"/><Relationship Id="rId56" Type="http://schemas.openxmlformats.org/officeDocument/2006/relationships/hyperlink" Target="http://files.stroyinf.ru/Data1/43/43118/" TargetMode="External"/><Relationship Id="rId64" Type="http://schemas.openxmlformats.org/officeDocument/2006/relationships/hyperlink" Target="http://files.stroyinf.ru/Data1/43/43118/" TargetMode="External"/><Relationship Id="rId69" Type="http://schemas.openxmlformats.org/officeDocument/2006/relationships/hyperlink" Target="http://files.stroyinf.ru/Data1/43/43118/" TargetMode="External"/><Relationship Id="rId77" Type="http://schemas.openxmlformats.org/officeDocument/2006/relationships/hyperlink" Target="http://files.stroyinf.ru/Data1/43/43118/" TargetMode="External"/><Relationship Id="rId8" Type="http://schemas.openxmlformats.org/officeDocument/2006/relationships/hyperlink" Target="http://files.stroyinf.ru/Data1/43/43118/" TargetMode="External"/><Relationship Id="rId51" Type="http://schemas.openxmlformats.org/officeDocument/2006/relationships/hyperlink" Target="http://files.stroyinf.ru/Data1/43/43118/" TargetMode="External"/><Relationship Id="rId72" Type="http://schemas.openxmlformats.org/officeDocument/2006/relationships/hyperlink" Target="http://www.mosexp.ru/uzk.htm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43/43118/" TargetMode="External"/><Relationship Id="rId17" Type="http://schemas.openxmlformats.org/officeDocument/2006/relationships/hyperlink" Target="http://files.stroyinf.ru/Data1/43/43118/" TargetMode="External"/><Relationship Id="rId25" Type="http://schemas.openxmlformats.org/officeDocument/2006/relationships/hyperlink" Target="http://files.stroyinf.ru/Data1/43/43118/" TargetMode="External"/><Relationship Id="rId33" Type="http://schemas.openxmlformats.org/officeDocument/2006/relationships/hyperlink" Target="http://files.stroyinf.ru/Data1/43/43118/" TargetMode="External"/><Relationship Id="rId38" Type="http://schemas.openxmlformats.org/officeDocument/2006/relationships/hyperlink" Target="http://files.stroyinf.ru/Data1/43/43118/" TargetMode="External"/><Relationship Id="rId46" Type="http://schemas.openxmlformats.org/officeDocument/2006/relationships/hyperlink" Target="http://files.stroyinf.ru/Data1/43/43118/" TargetMode="External"/><Relationship Id="rId59" Type="http://schemas.openxmlformats.org/officeDocument/2006/relationships/hyperlink" Target="http://files.stroyinf.ru/Data1/43/43118/" TargetMode="External"/><Relationship Id="rId67" Type="http://schemas.openxmlformats.org/officeDocument/2006/relationships/hyperlink" Target="http://files.stroyinf.ru/Data1/43/43118/" TargetMode="External"/><Relationship Id="rId20" Type="http://schemas.openxmlformats.org/officeDocument/2006/relationships/hyperlink" Target="http://files.stroyinf.ru/Data1/43/43118/" TargetMode="External"/><Relationship Id="rId41" Type="http://schemas.openxmlformats.org/officeDocument/2006/relationships/hyperlink" Target="http://files.stroyinf.ru/Data1/43/43118/" TargetMode="External"/><Relationship Id="rId54" Type="http://schemas.openxmlformats.org/officeDocument/2006/relationships/hyperlink" Target="http://files.stroyinf.ru/Data1/43/43118/" TargetMode="External"/><Relationship Id="rId62" Type="http://schemas.openxmlformats.org/officeDocument/2006/relationships/hyperlink" Target="http://files.stroyinf.ru/Data1/43/43118/" TargetMode="External"/><Relationship Id="rId70" Type="http://schemas.openxmlformats.org/officeDocument/2006/relationships/hyperlink" Target="http://files.stroyinf.ru/Data1/43/43118/" TargetMode="External"/><Relationship Id="rId75" Type="http://schemas.openxmlformats.org/officeDocument/2006/relationships/hyperlink" Target="http://files.stroyinf.ru/Data1/43/43118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3/43118/" TargetMode="External"/><Relationship Id="rId15" Type="http://schemas.openxmlformats.org/officeDocument/2006/relationships/hyperlink" Target="http://files.stroyinf.ru/Data1/43/43118/" TargetMode="External"/><Relationship Id="rId23" Type="http://schemas.openxmlformats.org/officeDocument/2006/relationships/hyperlink" Target="http://files.stroyinf.ru/Data1/43/43118/" TargetMode="External"/><Relationship Id="rId28" Type="http://schemas.openxmlformats.org/officeDocument/2006/relationships/hyperlink" Target="http://files.stroyinf.ru/Data1/43/43118/" TargetMode="External"/><Relationship Id="rId36" Type="http://schemas.openxmlformats.org/officeDocument/2006/relationships/hyperlink" Target="http://files.stroyinf.ru/Data1/43/43118/" TargetMode="External"/><Relationship Id="rId49" Type="http://schemas.openxmlformats.org/officeDocument/2006/relationships/hyperlink" Target="http://files.stroyinf.ru/Data1/43/43118/" TargetMode="External"/><Relationship Id="rId57" Type="http://schemas.openxmlformats.org/officeDocument/2006/relationships/hyperlink" Target="http://files.stroyinf.ru/Data1/43/43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13459</Words>
  <Characters>76721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2014-03-11T04:59:00Z</dcterms:created>
  <dcterms:modified xsi:type="dcterms:W3CDTF">2014-03-11T05:00:00Z</dcterms:modified>
</cp:coreProperties>
</file>